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jc w:val="center"/>
        <w:tblLayout w:type="fixed"/>
        <w:tblLook w:val="0000" w:firstRow="0" w:lastRow="0" w:firstColumn="0" w:lastColumn="0" w:noHBand="0" w:noVBand="0"/>
      </w:tblPr>
      <w:tblGrid>
        <w:gridCol w:w="3828"/>
        <w:gridCol w:w="5528"/>
      </w:tblGrid>
      <w:tr w:rsidR="00160595" w:rsidRPr="00957875" w:rsidTr="00CF3843">
        <w:trPr>
          <w:trHeight w:val="982"/>
          <w:jc w:val="center"/>
        </w:trPr>
        <w:tc>
          <w:tcPr>
            <w:tcW w:w="3828" w:type="dxa"/>
          </w:tcPr>
          <w:p w:rsidR="00160595" w:rsidRPr="00957875" w:rsidRDefault="005E6C9F" w:rsidP="00183A8B">
            <w:pPr>
              <w:jc w:val="center"/>
              <w:rPr>
                <w:sz w:val="24"/>
                <w:szCs w:val="24"/>
              </w:rPr>
            </w:pPr>
            <w:r w:rsidRPr="00957875">
              <w:rPr>
                <w:b/>
                <w:bCs/>
                <w:sz w:val="26"/>
                <w:szCs w:val="26"/>
              </w:rPr>
              <w:t>THỦ TƯỚNG CHÍNH PHỦ</w:t>
            </w:r>
          </w:p>
          <w:p w:rsidR="00183A8B" w:rsidRPr="00794504" w:rsidRDefault="00642C4B" w:rsidP="00183A8B">
            <w:pPr>
              <w:jc w:val="center"/>
              <w:rPr>
                <w:vertAlign w:val="superscript"/>
              </w:rPr>
            </w:pPr>
            <w:r>
              <w:rPr>
                <w:noProof/>
              </w:rPr>
              <w:pict>
                <v:shapetype id="_x0000_t32" coordsize="21600,21600" o:spt="32" o:oned="t" path="m,l21600,21600e" filled="f">
                  <v:path arrowok="t" fillok="f" o:connecttype="none"/>
                  <o:lock v:ext="edit" shapetype="t"/>
                </v:shapetype>
                <v:shape id="AutoShape 6" o:spid="_x0000_s1026" type="#_x0000_t32" style="position:absolute;left:0;text-align:left;margin-left:68.9pt;margin-top:6.35pt;width:40.5pt;height:0;z-index:2516582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ZzdygEAAHsDAAAOAAAAZHJzL2Uyb0RvYy54bWysU02P0zAQvSPxHyzfadqyXUH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"/>
              </w:pict>
            </w:r>
          </w:p>
          <w:p w:rsidR="00160595" w:rsidRPr="00957875" w:rsidRDefault="00160595" w:rsidP="00791CF1">
            <w:pPr>
              <w:jc w:val="center"/>
              <w:rPr>
                <w:sz w:val="24"/>
                <w:szCs w:val="24"/>
              </w:rPr>
            </w:pPr>
          </w:p>
        </w:tc>
        <w:tc>
          <w:tcPr>
            <w:tcW w:w="5528" w:type="dxa"/>
          </w:tcPr>
          <w:p w:rsidR="00160595" w:rsidRPr="00957875" w:rsidRDefault="00160595" w:rsidP="00183A8B">
            <w:pPr>
              <w:jc w:val="center"/>
              <w:rPr>
                <w:spacing w:val="-14"/>
                <w:sz w:val="26"/>
              </w:rPr>
            </w:pPr>
            <w:r w:rsidRPr="00957875">
              <w:rPr>
                <w:b/>
                <w:bCs/>
                <w:spacing w:val="-14"/>
                <w:sz w:val="26"/>
              </w:rPr>
              <w:t>CỘNG HOÀ XÃ HỘI CHỦ NGHĨA VIỆT NAM</w:t>
            </w:r>
          </w:p>
          <w:p w:rsidR="00160595" w:rsidRPr="00957875" w:rsidRDefault="00160595" w:rsidP="00183A8B">
            <w:pPr>
              <w:jc w:val="center"/>
              <w:rPr>
                <w:b/>
                <w:bCs/>
              </w:rPr>
            </w:pPr>
            <w:r w:rsidRPr="00957875">
              <w:rPr>
                <w:b/>
                <w:bCs/>
              </w:rPr>
              <w:t>Độc lập - Tự do - Hạnh phúc</w:t>
            </w:r>
          </w:p>
          <w:p w:rsidR="00C95CC7" w:rsidRDefault="00642C4B">
            <w:pPr>
              <w:jc w:val="center"/>
            </w:pPr>
            <w:r>
              <w:rPr>
                <w:noProof/>
              </w:rPr>
              <w:pict>
                <v:shape id="AutoShape 5" o:spid="_x0000_s1027" type="#_x0000_t32" style="position:absolute;left:0;text-align:left;margin-left:45.5pt;margin-top:3pt;width:176.25pt;height:0;z-index:25165721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"/>
              </w:pict>
            </w:r>
          </w:p>
        </w:tc>
      </w:tr>
      <w:tr w:rsidR="00CF3843" w:rsidRPr="00957875" w:rsidTr="00CF3843">
        <w:trPr>
          <w:trHeight w:val="403"/>
          <w:jc w:val="center"/>
        </w:trPr>
        <w:tc>
          <w:tcPr>
            <w:tcW w:w="3828" w:type="dxa"/>
          </w:tcPr>
          <w:p w:rsidR="00CF3843" w:rsidRPr="00957875" w:rsidRDefault="00CF3843" w:rsidP="00183A8B">
            <w:pPr>
              <w:jc w:val="center"/>
              <w:rPr>
                <w:b/>
                <w:bCs/>
                <w:sz w:val="26"/>
                <w:szCs w:val="26"/>
              </w:rPr>
            </w:pPr>
            <w:r w:rsidRPr="00957875">
              <w:rPr>
                <w:sz w:val="26"/>
              </w:rPr>
              <w:t xml:space="preserve">Số:   </w:t>
            </w:r>
            <w:r w:rsidR="00173E7D">
              <w:rPr>
                <w:sz w:val="26"/>
                <w:lang w:val="en-US"/>
              </w:rPr>
              <w:t xml:space="preserve"> </w:t>
            </w:r>
            <w:r w:rsidR="003E0A3B">
              <w:rPr>
                <w:sz w:val="26"/>
                <w:lang w:val="en-US"/>
              </w:rPr>
              <w:t xml:space="preserve">  </w:t>
            </w:r>
            <w:r w:rsidR="00173E7D">
              <w:rPr>
                <w:sz w:val="26"/>
                <w:lang w:val="en-US"/>
              </w:rPr>
              <w:t xml:space="preserve"> </w:t>
            </w:r>
            <w:r w:rsidRPr="00957875">
              <w:rPr>
                <w:sz w:val="26"/>
              </w:rPr>
              <w:t xml:space="preserve">    </w:t>
            </w:r>
            <w:r w:rsidR="00E45B71">
              <w:rPr>
                <w:sz w:val="26"/>
                <w:lang w:val="en-US"/>
              </w:rPr>
              <w:t>/2019</w:t>
            </w:r>
            <w:r>
              <w:rPr>
                <w:sz w:val="26"/>
              </w:rPr>
              <w:t>/</w:t>
            </w:r>
            <w:r w:rsidRPr="00957875">
              <w:rPr>
                <w:sz w:val="26"/>
              </w:rPr>
              <w:t>QĐ-TTg</w:t>
            </w:r>
          </w:p>
        </w:tc>
        <w:tc>
          <w:tcPr>
            <w:tcW w:w="5528" w:type="dxa"/>
          </w:tcPr>
          <w:p w:rsidR="00CF3843" w:rsidRPr="00971995" w:rsidRDefault="00CF3843" w:rsidP="00476521">
            <w:pPr>
              <w:jc w:val="center"/>
              <w:rPr>
                <w:b/>
                <w:bCs/>
                <w:i/>
                <w:spacing w:val="-14"/>
                <w:sz w:val="26"/>
              </w:rPr>
            </w:pPr>
            <w:r w:rsidRPr="00971995">
              <w:rPr>
                <w:i/>
                <w:iCs/>
              </w:rPr>
              <w:t xml:space="preserve">Hà Nội, ngày    </w:t>
            </w:r>
            <w:r w:rsidR="00B244A3">
              <w:rPr>
                <w:i/>
                <w:iCs/>
              </w:rPr>
              <w:t xml:space="preserve"> </w:t>
            </w:r>
            <w:r w:rsidRPr="00971995">
              <w:rPr>
                <w:i/>
                <w:iCs/>
              </w:rPr>
              <w:t xml:space="preserve">   tháng </w:t>
            </w:r>
            <w:r w:rsidR="00EE542F">
              <w:rPr>
                <w:i/>
                <w:iCs/>
              </w:rPr>
              <w:t xml:space="preserve"> </w:t>
            </w:r>
            <w:r w:rsidR="00B244A3">
              <w:rPr>
                <w:i/>
                <w:iCs/>
              </w:rPr>
              <w:t xml:space="preserve">     </w:t>
            </w:r>
            <w:r w:rsidRPr="00971995">
              <w:rPr>
                <w:i/>
                <w:iCs/>
              </w:rPr>
              <w:t xml:space="preserve"> năm 201</w:t>
            </w:r>
            <w:r w:rsidR="00B244A3">
              <w:rPr>
                <w:i/>
                <w:iCs/>
              </w:rPr>
              <w:t>9</w:t>
            </w:r>
          </w:p>
        </w:tc>
      </w:tr>
    </w:tbl>
    <w:p w:rsidR="00971995" w:rsidRDefault="00F250A9">
      <w:pPr>
        <w:jc w:val="center"/>
        <w:rPr>
          <w:b/>
          <w:bCs/>
        </w:rPr>
      </w:pPr>
      <w:r>
        <w:rPr>
          <w:i/>
          <w:noProof/>
          <w:lang w:val="en-US"/>
        </w:rPr>
        <w:pict>
          <v:shapetype id="_x0000_t202" coordsize="21600,21600" o:spt="202" path="m,l,21600r21600,l21600,xe">
            <v:stroke joinstyle="miter"/>
            <v:path gradientshapeok="t" o:connecttype="rect"/>
          </v:shapetype>
          <v:shape id="Text Box 2" o:spid="_x0000_s1028" type="#_x0000_t202" style="position:absolute;left:0;text-align:left;margin-left:-33.3pt;margin-top:.8pt;width:72.75pt;height:27.35pt;z-index:251659264;visibility:visible;mso-wrap-distance-top:3.6pt;mso-wrap-distance-bottom:3.6pt;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">
            <v:textbox inset="1mm,0,1mm,0">
              <w:txbxContent>
                <w:p w:rsidR="00F250A9" w:rsidRPr="007F455D" w:rsidRDefault="00F250A9" w:rsidP="00F250A9">
                  <w:pPr>
                    <w:rPr>
                      <w:b/>
                      <w:bCs/>
                    </w:rPr>
                  </w:pPr>
                  <w:bookmarkStart w:id="0" w:name="_GoBack"/>
                  <w:r w:rsidRPr="007F455D">
                    <w:rPr>
                      <w:b/>
                      <w:bCs/>
                    </w:rPr>
                    <w:t>DỰ THẢO</w:t>
                  </w:r>
                  <w:bookmarkEnd w:id="0"/>
                </w:p>
              </w:txbxContent>
            </v:textbox>
          </v:shape>
        </w:pict>
      </w:r>
    </w:p>
    <w:p w:rsidR="00C95CC7" w:rsidRDefault="00160595" w:rsidP="00971100">
      <w:pPr>
        <w:spacing w:after="120" w:line="360" w:lineRule="exact"/>
        <w:contextualSpacing/>
        <w:jc w:val="center"/>
        <w:rPr>
          <w:b/>
          <w:bCs/>
        </w:rPr>
      </w:pPr>
      <w:r w:rsidRPr="00957875">
        <w:rPr>
          <w:b/>
          <w:bCs/>
        </w:rPr>
        <w:t>QUYẾT ĐỊNH</w:t>
      </w:r>
    </w:p>
    <w:p w:rsidR="00C95CC7" w:rsidRDefault="00166B82" w:rsidP="00971100">
      <w:pPr>
        <w:spacing w:after="240" w:line="360" w:lineRule="exact"/>
        <w:jc w:val="center"/>
        <w:rPr>
          <w:b/>
          <w:bCs/>
        </w:rPr>
      </w:pPr>
      <w:r>
        <w:rPr>
          <w:b/>
          <w:bCs/>
          <w:color w:val="000000"/>
          <w:lang w:val="en-US"/>
        </w:rPr>
        <w:t>V</w:t>
      </w:r>
      <w:r w:rsidR="009470A8">
        <w:rPr>
          <w:b/>
          <w:bCs/>
          <w:color w:val="000000"/>
          <w:lang w:val="en-US"/>
        </w:rPr>
        <w:t xml:space="preserve">ề </w:t>
      </w:r>
      <w:r w:rsidR="005648EC" w:rsidRPr="00E714DD">
        <w:rPr>
          <w:b/>
          <w:bCs/>
        </w:rPr>
        <w:t xml:space="preserve">mã định </w:t>
      </w:r>
      <w:r w:rsidR="00681C37">
        <w:rPr>
          <w:b/>
          <w:bCs/>
        </w:rPr>
        <w:t xml:space="preserve">danh điện tử </w:t>
      </w:r>
      <w:r>
        <w:rPr>
          <w:b/>
          <w:bCs/>
          <w:lang w:val="en-US"/>
        </w:rPr>
        <w:t xml:space="preserve">của các </w:t>
      </w:r>
      <w:r w:rsidR="005648EC" w:rsidRPr="00E714DD">
        <w:rPr>
          <w:b/>
          <w:bCs/>
        </w:rPr>
        <w:t>cơ quan, tổ chức</w:t>
      </w:r>
    </w:p>
    <w:p w:rsidR="00C95CC7" w:rsidRPr="00C041AE" w:rsidRDefault="000B1BCA" w:rsidP="00971100">
      <w:pPr>
        <w:spacing w:before="240" w:after="120" w:line="360" w:lineRule="exact"/>
        <w:ind w:firstLine="720"/>
        <w:jc w:val="both"/>
        <w:rPr>
          <w:i/>
        </w:rPr>
      </w:pPr>
      <w:r w:rsidRPr="00C041AE">
        <w:rPr>
          <w:i/>
        </w:rPr>
        <w:t xml:space="preserve">Căn </w:t>
      </w:r>
      <w:r w:rsidR="00104400" w:rsidRPr="00C041AE">
        <w:rPr>
          <w:i/>
        </w:rPr>
        <w:t xml:space="preserve">cứ Luật </w:t>
      </w:r>
      <w:r w:rsidR="0057047E" w:rsidRPr="00C041AE">
        <w:rPr>
          <w:i/>
        </w:rPr>
        <w:t>t</w:t>
      </w:r>
      <w:r w:rsidR="00104400" w:rsidRPr="00C041AE">
        <w:rPr>
          <w:i/>
        </w:rPr>
        <w:t xml:space="preserve">ổ chức Chính phủ </w:t>
      </w:r>
      <w:r w:rsidR="00F659DB" w:rsidRPr="00C041AE">
        <w:rPr>
          <w:i/>
        </w:rPr>
        <w:t xml:space="preserve">ngày 19 tháng 6 </w:t>
      </w:r>
      <w:r w:rsidRPr="00C041AE">
        <w:rPr>
          <w:i/>
        </w:rPr>
        <w:t>năm 20</w:t>
      </w:r>
      <w:r w:rsidR="00104400" w:rsidRPr="00C041AE">
        <w:rPr>
          <w:i/>
        </w:rPr>
        <w:t>15</w:t>
      </w:r>
      <w:r w:rsidRPr="00C041AE">
        <w:rPr>
          <w:i/>
        </w:rPr>
        <w:t>;</w:t>
      </w:r>
    </w:p>
    <w:p w:rsidR="00C95CC7" w:rsidRDefault="00957875" w:rsidP="00971100">
      <w:pPr>
        <w:spacing w:before="120" w:after="120" w:line="360" w:lineRule="exact"/>
        <w:jc w:val="both"/>
        <w:rPr>
          <w:i/>
        </w:rPr>
      </w:pPr>
      <w:r w:rsidRPr="00C041AE">
        <w:rPr>
          <w:i/>
        </w:rPr>
        <w:tab/>
      </w:r>
      <w:r w:rsidR="00C36AF9" w:rsidRPr="00C041AE">
        <w:rPr>
          <w:i/>
        </w:rPr>
        <w:t xml:space="preserve">Căn cứ Luật </w:t>
      </w:r>
      <w:r w:rsidRPr="00C041AE">
        <w:rPr>
          <w:i/>
        </w:rPr>
        <w:t xml:space="preserve">tổ chức chính quyền </w:t>
      </w:r>
      <w:r w:rsidRPr="00C041AE">
        <w:rPr>
          <w:rFonts w:hint="eastAsia"/>
          <w:i/>
        </w:rPr>
        <w:t>đ</w:t>
      </w:r>
      <w:r w:rsidRPr="00C041AE">
        <w:rPr>
          <w:i/>
        </w:rPr>
        <w:t>ịa ph</w:t>
      </w:r>
      <w:r w:rsidRPr="00C041AE">
        <w:rPr>
          <w:rFonts w:hint="eastAsia"/>
          <w:i/>
        </w:rPr>
        <w:t>ươ</w:t>
      </w:r>
      <w:r w:rsidRPr="00C041AE">
        <w:rPr>
          <w:i/>
        </w:rPr>
        <w:t>ng</w:t>
      </w:r>
      <w:r w:rsidR="00C36AF9" w:rsidRPr="00C041AE">
        <w:rPr>
          <w:i/>
        </w:rPr>
        <w:t xml:space="preserve"> </w:t>
      </w:r>
      <w:r w:rsidR="00184C60" w:rsidRPr="00C041AE">
        <w:rPr>
          <w:i/>
        </w:rPr>
        <w:t xml:space="preserve">ngày </w:t>
      </w:r>
      <w:r w:rsidRPr="00C041AE">
        <w:rPr>
          <w:i/>
        </w:rPr>
        <w:t>19</w:t>
      </w:r>
      <w:r w:rsidR="00184C60" w:rsidRPr="00C041AE">
        <w:rPr>
          <w:i/>
        </w:rPr>
        <w:t xml:space="preserve"> tháng </w:t>
      </w:r>
      <w:r w:rsidRPr="00C041AE">
        <w:rPr>
          <w:i/>
        </w:rPr>
        <w:t>6</w:t>
      </w:r>
      <w:r w:rsidR="00184C60" w:rsidRPr="00C041AE">
        <w:rPr>
          <w:i/>
        </w:rPr>
        <w:t xml:space="preserve"> năm 201</w:t>
      </w:r>
      <w:r w:rsidRPr="00C041AE">
        <w:rPr>
          <w:i/>
        </w:rPr>
        <w:t>5</w:t>
      </w:r>
      <w:r w:rsidR="00C36AF9" w:rsidRPr="00C041AE">
        <w:rPr>
          <w:i/>
        </w:rPr>
        <w:t>;</w:t>
      </w:r>
    </w:p>
    <w:p w:rsidR="00AC0134" w:rsidRDefault="00AC0134" w:rsidP="00971100">
      <w:pPr>
        <w:spacing w:before="120" w:after="120" w:line="360" w:lineRule="exact"/>
        <w:jc w:val="both"/>
        <w:rPr>
          <w:i/>
          <w:lang w:val="en-US"/>
        </w:rPr>
      </w:pPr>
      <w:r>
        <w:rPr>
          <w:i/>
        </w:rPr>
        <w:tab/>
      </w:r>
      <w:r>
        <w:rPr>
          <w:i/>
          <w:lang w:val="en-US"/>
        </w:rPr>
        <w:t xml:space="preserve">Căn cứ Luật </w:t>
      </w:r>
      <w:r w:rsidR="00CA1823">
        <w:rPr>
          <w:i/>
          <w:lang w:val="en-US"/>
        </w:rPr>
        <w:t xml:space="preserve">công </w:t>
      </w:r>
      <w:r>
        <w:rPr>
          <w:i/>
          <w:lang w:val="en-US"/>
        </w:rPr>
        <w:t>nghệ thông tin ngày 29 tháng 6 năm 2006;</w:t>
      </w:r>
    </w:p>
    <w:p w:rsidR="00AC0134" w:rsidRPr="00971100" w:rsidRDefault="00AC0134" w:rsidP="00971100">
      <w:pPr>
        <w:spacing w:before="120" w:after="120" w:line="360" w:lineRule="exact"/>
        <w:jc w:val="both"/>
        <w:rPr>
          <w:i/>
          <w:lang w:val="en-US"/>
        </w:rPr>
      </w:pPr>
      <w:r>
        <w:rPr>
          <w:i/>
          <w:lang w:val="en-US"/>
        </w:rPr>
        <w:tab/>
        <w:t>Căn cứ Nghị định số 64/2007/NĐ-CP ngày 10 tháng 4 năm 2007 của Chính phủ về ứng dụng công nghệ thông tin trong hoạt động của cơ quan nhà nước;</w:t>
      </w:r>
    </w:p>
    <w:p w:rsidR="00166B82" w:rsidRDefault="00166B82" w:rsidP="00971100">
      <w:pPr>
        <w:spacing w:before="120" w:after="120" w:line="360" w:lineRule="exact"/>
        <w:jc w:val="both"/>
        <w:rPr>
          <w:i/>
          <w:lang w:val="en-US"/>
        </w:rPr>
      </w:pPr>
      <w:r>
        <w:rPr>
          <w:i/>
        </w:rPr>
        <w:tab/>
      </w:r>
      <w:r w:rsidR="00386989" w:rsidRPr="00E35B91">
        <w:rPr>
          <w:i/>
        </w:rPr>
        <w:t>Theo</w:t>
      </w:r>
      <w:r w:rsidR="000B1BCA" w:rsidRPr="00E35B91">
        <w:rPr>
          <w:i/>
        </w:rPr>
        <w:t xml:space="preserve"> đề nghị của Bộ tr</w:t>
      </w:r>
      <w:r w:rsidR="0061013B" w:rsidRPr="00E35B91">
        <w:rPr>
          <w:i/>
        </w:rPr>
        <w:t>ưởng</w:t>
      </w:r>
      <w:r w:rsidR="005648EC">
        <w:rPr>
          <w:i/>
        </w:rPr>
        <w:t xml:space="preserve"> Bộ Thông tin và Truyền thông</w:t>
      </w:r>
      <w:r w:rsidR="00B1028B">
        <w:rPr>
          <w:i/>
          <w:lang w:val="en-US"/>
        </w:rPr>
        <w:t>,</w:t>
      </w:r>
    </w:p>
    <w:p w:rsidR="00D911E6" w:rsidRPr="00AA1CB3" w:rsidRDefault="00166B82" w:rsidP="00971100">
      <w:pPr>
        <w:spacing w:before="120" w:after="120" w:line="360" w:lineRule="exact"/>
        <w:jc w:val="both"/>
        <w:rPr>
          <w:i/>
          <w:color w:val="000000"/>
          <w:lang w:val="en-US"/>
        </w:rPr>
      </w:pPr>
      <w:r>
        <w:rPr>
          <w:i/>
          <w:lang w:val="en-US"/>
        </w:rPr>
        <w:tab/>
        <w:t>Thủ tướng Chính phủ ban hành Quyết định về mã định danh điện tử của các cơ quan, tổ chức.</w:t>
      </w:r>
      <w:r w:rsidR="00D911E6">
        <w:rPr>
          <w:i/>
          <w:lang w:val="en-US"/>
        </w:rPr>
        <w:tab/>
      </w:r>
    </w:p>
    <w:p w:rsidR="0018505E" w:rsidRPr="009F3966" w:rsidRDefault="00AC0134" w:rsidP="00971100">
      <w:pPr>
        <w:pStyle w:val="Heading1"/>
        <w:spacing w:before="240" w:after="240"/>
        <w:jc w:val="center"/>
        <w:rPr>
          <w:b w:val="0"/>
          <w:bCs/>
          <w:lang w:val="en-US"/>
        </w:rPr>
      </w:pPr>
      <w:r>
        <w:rPr>
          <w:lang w:val="en-US"/>
        </w:rPr>
        <w:t>Chương I</w:t>
      </w:r>
      <w:r>
        <w:rPr>
          <w:lang w:val="en-US"/>
        </w:rPr>
        <w:br/>
        <w:t>Q</w:t>
      </w:r>
      <w:r w:rsidR="0018505E" w:rsidRPr="00971100">
        <w:t>UY ĐỊNH CHUNG</w:t>
      </w:r>
    </w:p>
    <w:p w:rsidR="00613EE2" w:rsidRDefault="004B312A" w:rsidP="00971100">
      <w:pPr>
        <w:pStyle w:val="Heading1"/>
        <w:spacing w:before="240" w:after="240"/>
        <w:ind w:firstLine="425"/>
        <w:jc w:val="both"/>
        <w:rPr>
          <w:bCs/>
          <w:lang w:val="en-US"/>
        </w:rPr>
      </w:pPr>
      <w:r w:rsidRPr="00971100">
        <w:rPr>
          <w:rFonts w:hint="eastAsia"/>
          <w:bCs/>
        </w:rPr>
        <w:t>Đ</w:t>
      </w:r>
      <w:r w:rsidRPr="00971100">
        <w:rPr>
          <w:bCs/>
        </w:rPr>
        <w:t xml:space="preserve">iều 1. </w:t>
      </w:r>
      <w:r w:rsidR="0018505E" w:rsidRPr="00971100">
        <w:rPr>
          <w:bCs/>
        </w:rPr>
        <w:t>Phạm vi điều chỉnh</w:t>
      </w:r>
    </w:p>
    <w:p w:rsidR="0018505E" w:rsidRDefault="0018505E" w:rsidP="0018505E">
      <w:pPr>
        <w:spacing w:before="120" w:after="120" w:line="360" w:lineRule="exact"/>
        <w:ind w:firstLine="426"/>
        <w:jc w:val="both"/>
        <w:rPr>
          <w:bCs/>
        </w:rPr>
      </w:pPr>
      <w:r w:rsidRPr="00D911E6">
        <w:rPr>
          <w:bCs/>
        </w:rPr>
        <w:t xml:space="preserve">Quyết định này </w:t>
      </w:r>
      <w:r>
        <w:rPr>
          <w:bCs/>
          <w:lang w:val="en-US"/>
        </w:rPr>
        <w:t>quy định</w:t>
      </w:r>
      <w:r w:rsidRPr="00D911E6">
        <w:rPr>
          <w:bCs/>
        </w:rPr>
        <w:t xml:space="preserve"> về mã định danh điện tử của các cơ quan, tổ chức </w:t>
      </w:r>
      <w:r w:rsidR="003D4F4D">
        <w:rPr>
          <w:bCs/>
          <w:lang w:val="en-US"/>
        </w:rPr>
        <w:t xml:space="preserve">để </w:t>
      </w:r>
      <w:r w:rsidR="00EE2921">
        <w:rPr>
          <w:bCs/>
          <w:lang w:val="en-US"/>
        </w:rPr>
        <w:t>phục vụ</w:t>
      </w:r>
      <w:r w:rsidRPr="00D911E6">
        <w:rPr>
          <w:bCs/>
        </w:rPr>
        <w:t xml:space="preserve"> kết nối, </w:t>
      </w:r>
      <w:r w:rsidR="0037453B">
        <w:rPr>
          <w:bCs/>
          <w:lang w:val="en-US"/>
        </w:rPr>
        <w:t xml:space="preserve">liên thông, </w:t>
      </w:r>
      <w:r w:rsidRPr="00D911E6">
        <w:rPr>
          <w:bCs/>
        </w:rPr>
        <w:t xml:space="preserve">chia sẻ dữ liệu </w:t>
      </w:r>
      <w:r w:rsidR="00EE2921">
        <w:rPr>
          <w:bCs/>
          <w:lang w:val="en-US"/>
        </w:rPr>
        <w:t>giữa</w:t>
      </w:r>
      <w:r w:rsidRPr="00D911E6">
        <w:rPr>
          <w:bCs/>
        </w:rPr>
        <w:t xml:space="preserve"> các hệ thống thông tin, cơ sở dữ liệu.</w:t>
      </w:r>
    </w:p>
    <w:p w:rsidR="0018505E" w:rsidRDefault="00F76808" w:rsidP="00971100">
      <w:pPr>
        <w:pStyle w:val="Heading1"/>
        <w:spacing w:before="240" w:after="240"/>
        <w:ind w:firstLine="425"/>
        <w:jc w:val="both"/>
        <w:rPr>
          <w:b w:val="0"/>
          <w:bCs/>
          <w:lang w:val="en-US"/>
        </w:rPr>
      </w:pPr>
      <w:r w:rsidRPr="00971100">
        <w:rPr>
          <w:bCs/>
        </w:rPr>
        <w:t xml:space="preserve">Điều </w:t>
      </w:r>
      <w:r w:rsidR="00A2426C" w:rsidRPr="00971100">
        <w:rPr>
          <w:bCs/>
        </w:rPr>
        <w:t>2</w:t>
      </w:r>
      <w:r w:rsidR="002C7B05" w:rsidRPr="00971100">
        <w:rPr>
          <w:bCs/>
        </w:rPr>
        <w:t>.</w:t>
      </w:r>
      <w:r w:rsidRPr="00971100">
        <w:rPr>
          <w:bCs/>
        </w:rPr>
        <w:t xml:space="preserve"> </w:t>
      </w:r>
      <w:r w:rsidR="0018505E" w:rsidRPr="00971100">
        <w:rPr>
          <w:bCs/>
        </w:rPr>
        <w:t>Đối tượng áp dụng</w:t>
      </w:r>
    </w:p>
    <w:p w:rsidR="0018505E" w:rsidRDefault="0018505E" w:rsidP="00EE2921">
      <w:pPr>
        <w:widowControl w:val="0"/>
        <w:spacing w:before="120" w:after="120" w:line="360" w:lineRule="exact"/>
        <w:ind w:firstLine="425"/>
        <w:jc w:val="both"/>
        <w:rPr>
          <w:bCs/>
          <w:lang w:val="en-US"/>
        </w:rPr>
      </w:pPr>
      <w:r>
        <w:rPr>
          <w:bCs/>
          <w:lang w:val="en-US"/>
        </w:rPr>
        <w:t>1. Quyết định này áp dụng đối với:</w:t>
      </w:r>
    </w:p>
    <w:p w:rsidR="0018505E" w:rsidRPr="00206C89" w:rsidRDefault="0018505E" w:rsidP="00EE2921">
      <w:pPr>
        <w:widowControl w:val="0"/>
        <w:spacing w:before="120" w:after="120" w:line="360" w:lineRule="exact"/>
        <w:ind w:firstLine="425"/>
        <w:jc w:val="both"/>
        <w:rPr>
          <w:bCs/>
          <w:spacing w:val="-2"/>
          <w:lang w:val="en-US"/>
        </w:rPr>
      </w:pPr>
      <w:r w:rsidRPr="00206C89">
        <w:rPr>
          <w:bCs/>
          <w:spacing w:val="-2"/>
          <w:lang w:val="en-US"/>
        </w:rPr>
        <w:t xml:space="preserve">a) Các </w:t>
      </w:r>
      <w:r w:rsidR="006C5990" w:rsidRPr="00206C89">
        <w:rPr>
          <w:bCs/>
          <w:spacing w:val="-2"/>
          <w:lang w:val="en-US"/>
        </w:rPr>
        <w:t>b</w:t>
      </w:r>
      <w:r w:rsidRPr="00206C89">
        <w:rPr>
          <w:bCs/>
          <w:spacing w:val="-2"/>
          <w:lang w:val="en-US"/>
        </w:rPr>
        <w:t xml:space="preserve">ộ, cơ quan ngang </w:t>
      </w:r>
      <w:r w:rsidR="006C5990" w:rsidRPr="00206C89">
        <w:rPr>
          <w:bCs/>
          <w:spacing w:val="-2"/>
          <w:lang w:val="en-US"/>
        </w:rPr>
        <w:t>b</w:t>
      </w:r>
      <w:r w:rsidRPr="00206C89">
        <w:rPr>
          <w:bCs/>
          <w:spacing w:val="-2"/>
          <w:lang w:val="en-US"/>
        </w:rPr>
        <w:t>ộ, cơ quan thuộc Chính phủ, Ủy ban nhân dân các tỉnh, thành phố trực thuộc Trung ương và các cơ quan, đơn vị</w:t>
      </w:r>
      <w:r w:rsidR="003D4F4D" w:rsidRPr="00206C89">
        <w:rPr>
          <w:bCs/>
          <w:spacing w:val="-2"/>
          <w:lang w:val="en-US"/>
        </w:rPr>
        <w:t xml:space="preserve"> thuộc,</w:t>
      </w:r>
      <w:r w:rsidRPr="00206C89">
        <w:rPr>
          <w:bCs/>
          <w:spacing w:val="-2"/>
          <w:lang w:val="en-US"/>
        </w:rPr>
        <w:t xml:space="preserve"> trực thuộc.</w:t>
      </w:r>
    </w:p>
    <w:p w:rsidR="0018505E" w:rsidRDefault="00CB50DD" w:rsidP="00EE2921">
      <w:pPr>
        <w:widowControl w:val="0"/>
        <w:spacing w:before="120" w:after="120" w:line="360" w:lineRule="exact"/>
        <w:ind w:firstLine="425"/>
        <w:jc w:val="both"/>
        <w:rPr>
          <w:bCs/>
          <w:lang w:val="en-US"/>
        </w:rPr>
      </w:pPr>
      <w:r w:rsidRPr="00555AF5">
        <w:rPr>
          <w:bCs/>
          <w:lang w:val="en-US"/>
        </w:rPr>
        <w:t xml:space="preserve">b) Cơ quan các cấp của Đảng, Quốc hội, Văn phòng Chủ tịch nước, Hội đồng nhân dân, Viện kiểm sát nhân dân, Tòa án nhân dân và các tổ chức chính trị - xã hội, tổ chức chính trị - xã hội - nghề nghiệp, tổ chức xã hội, tổ chức xã hội - nghề nghiệp, tổ chức kinh tế </w:t>
      </w:r>
      <w:r w:rsidRPr="00555AF5">
        <w:rPr>
          <w:bCs/>
        </w:rPr>
        <w:t xml:space="preserve">có hệ thống thông tin, cơ sở dữ liệu </w:t>
      </w:r>
      <w:r w:rsidRPr="00555AF5">
        <w:rPr>
          <w:bCs/>
          <w:lang w:val="en-US"/>
        </w:rPr>
        <w:t xml:space="preserve">có nhu cầu </w:t>
      </w:r>
      <w:r w:rsidRPr="00555AF5">
        <w:rPr>
          <w:bCs/>
        </w:rPr>
        <w:t>kết nối, chia sẻ dữ liệu với các hệ thống thông tin, c</w:t>
      </w:r>
      <w:r w:rsidRPr="00555AF5">
        <w:rPr>
          <w:rFonts w:hint="eastAsia"/>
          <w:bCs/>
        </w:rPr>
        <w:t>ơ</w:t>
      </w:r>
      <w:r w:rsidRPr="00555AF5">
        <w:rPr>
          <w:bCs/>
        </w:rPr>
        <w:t xml:space="preserve"> sở dữ liệu của các bộ, ngành, </w:t>
      </w:r>
      <w:r w:rsidRPr="00555AF5">
        <w:rPr>
          <w:rFonts w:hint="eastAsia"/>
          <w:bCs/>
        </w:rPr>
        <w:t>đ</w:t>
      </w:r>
      <w:r w:rsidRPr="00555AF5">
        <w:rPr>
          <w:bCs/>
        </w:rPr>
        <w:t>ịa ph</w:t>
      </w:r>
      <w:r w:rsidRPr="00555AF5">
        <w:rPr>
          <w:rFonts w:hint="eastAsia"/>
          <w:bCs/>
        </w:rPr>
        <w:t>ươ</w:t>
      </w:r>
      <w:r w:rsidRPr="00555AF5">
        <w:rPr>
          <w:bCs/>
        </w:rPr>
        <w:t>ng</w:t>
      </w:r>
      <w:r w:rsidRPr="00555AF5">
        <w:rPr>
          <w:bCs/>
          <w:lang w:val="en-US"/>
        </w:rPr>
        <w:t>.</w:t>
      </w:r>
    </w:p>
    <w:p w:rsidR="0018505E" w:rsidRPr="00D911E6" w:rsidRDefault="0018505E" w:rsidP="00EE2921">
      <w:pPr>
        <w:widowControl w:val="0"/>
        <w:spacing w:before="120" w:after="120" w:line="360" w:lineRule="exact"/>
        <w:ind w:firstLine="425"/>
        <w:jc w:val="both"/>
        <w:rPr>
          <w:bCs/>
        </w:rPr>
      </w:pPr>
      <w:r>
        <w:rPr>
          <w:bCs/>
          <w:lang w:val="en-US"/>
        </w:rPr>
        <w:t xml:space="preserve">2. </w:t>
      </w:r>
      <w:r w:rsidR="00FE506E">
        <w:rPr>
          <w:bCs/>
          <w:lang w:val="en-US"/>
        </w:rPr>
        <w:t>C</w:t>
      </w:r>
      <w:r>
        <w:rPr>
          <w:bCs/>
          <w:lang w:val="en-US"/>
        </w:rPr>
        <w:t xml:space="preserve">ác cơ quan, tổ chức khác không thuộc các đối tượng nêu tại </w:t>
      </w:r>
      <w:r w:rsidR="00EE2921">
        <w:rPr>
          <w:bCs/>
          <w:lang w:val="en-US"/>
        </w:rPr>
        <w:t>k</w:t>
      </w:r>
      <w:r>
        <w:rPr>
          <w:bCs/>
          <w:lang w:val="en-US"/>
        </w:rPr>
        <w:t xml:space="preserve">hoản 1 </w:t>
      </w:r>
      <w:r>
        <w:rPr>
          <w:bCs/>
          <w:lang w:val="en-US"/>
        </w:rPr>
        <w:lastRenderedPageBreak/>
        <w:t>Điều này</w:t>
      </w:r>
      <w:r w:rsidR="00FE506E">
        <w:rPr>
          <w:bCs/>
          <w:lang w:val="en-US"/>
        </w:rPr>
        <w:t xml:space="preserve"> áp dụng</w:t>
      </w:r>
      <w:r w:rsidR="003D4F4D">
        <w:rPr>
          <w:bCs/>
          <w:lang w:val="en-US"/>
        </w:rPr>
        <w:t xml:space="preserve"> </w:t>
      </w:r>
      <w:r w:rsidR="00FE506E">
        <w:rPr>
          <w:bCs/>
          <w:lang w:val="en-US"/>
        </w:rPr>
        <w:t xml:space="preserve">các quy định về </w:t>
      </w:r>
      <w:r w:rsidR="00CA1823">
        <w:rPr>
          <w:bCs/>
          <w:lang w:val="en-US"/>
        </w:rPr>
        <w:t xml:space="preserve">mã định </w:t>
      </w:r>
      <w:r w:rsidR="006D0196">
        <w:rPr>
          <w:bCs/>
          <w:lang w:val="en-US"/>
        </w:rPr>
        <w:t xml:space="preserve">danh điện tử </w:t>
      </w:r>
      <w:r w:rsidR="00CA1823">
        <w:rPr>
          <w:bCs/>
          <w:lang w:val="en-US"/>
        </w:rPr>
        <w:t>cơ quan, tổ chức</w:t>
      </w:r>
      <w:r>
        <w:rPr>
          <w:bCs/>
          <w:lang w:val="en-US"/>
        </w:rPr>
        <w:t xml:space="preserve"> theo Quyết định này</w:t>
      </w:r>
      <w:r w:rsidR="00FE506E">
        <w:rPr>
          <w:bCs/>
          <w:lang w:val="en-US"/>
        </w:rPr>
        <w:t xml:space="preserve"> khi có nhu cầu kết nối với </w:t>
      </w:r>
      <w:r w:rsidR="00AF613D">
        <w:rPr>
          <w:bCs/>
          <w:lang w:val="en-US"/>
        </w:rPr>
        <w:t xml:space="preserve">các hệ thống thông tin, cơ sở dữ liệu của </w:t>
      </w:r>
      <w:r w:rsidR="00FE506E">
        <w:rPr>
          <w:bCs/>
          <w:lang w:val="en-US"/>
        </w:rPr>
        <w:t xml:space="preserve">các </w:t>
      </w:r>
      <w:r w:rsidR="00AF613D">
        <w:rPr>
          <w:bCs/>
          <w:lang w:val="en-US"/>
        </w:rPr>
        <w:t>bộ, ngành, địa phương.</w:t>
      </w:r>
    </w:p>
    <w:p w:rsidR="0018505E" w:rsidRDefault="0070578B" w:rsidP="00971100">
      <w:pPr>
        <w:pStyle w:val="Heading1"/>
        <w:spacing w:before="240" w:after="240"/>
        <w:ind w:firstLine="425"/>
        <w:jc w:val="both"/>
      </w:pPr>
      <w:r w:rsidRPr="00971100">
        <w:rPr>
          <w:rFonts w:hint="eastAsia"/>
          <w:bCs/>
        </w:rPr>
        <w:t>Đ</w:t>
      </w:r>
      <w:r w:rsidRPr="00971100">
        <w:rPr>
          <w:bCs/>
        </w:rPr>
        <w:t xml:space="preserve">iều </w:t>
      </w:r>
      <w:r w:rsidR="000832B5" w:rsidRPr="00971100">
        <w:rPr>
          <w:bCs/>
          <w:lang w:val="en-US"/>
        </w:rPr>
        <w:t>3</w:t>
      </w:r>
      <w:r w:rsidRPr="00971100">
        <w:rPr>
          <w:bCs/>
        </w:rPr>
        <w:t>.</w:t>
      </w:r>
      <w:r>
        <w:rPr>
          <w:b w:val="0"/>
          <w:bCs/>
          <w:lang w:val="en-US"/>
        </w:rPr>
        <w:t xml:space="preserve"> </w:t>
      </w:r>
      <w:r w:rsidR="0018505E" w:rsidRPr="009902B5">
        <w:t>Giải thích từ ngữ</w:t>
      </w:r>
    </w:p>
    <w:p w:rsidR="0018505E" w:rsidRPr="00971100" w:rsidRDefault="0018505E" w:rsidP="0018505E">
      <w:pPr>
        <w:spacing w:before="120" w:after="120" w:line="360" w:lineRule="exact"/>
        <w:ind w:firstLine="426"/>
        <w:jc w:val="both"/>
        <w:rPr>
          <w:bCs/>
          <w:lang w:val="en-US"/>
        </w:rPr>
      </w:pPr>
      <w:r>
        <w:rPr>
          <w:bCs/>
          <w:lang w:val="en-US"/>
        </w:rPr>
        <w:t>Trong Quyết định này, các từ ngữ dưới đây được hiểu như sau:</w:t>
      </w:r>
    </w:p>
    <w:p w:rsidR="0018505E" w:rsidRPr="0016263C" w:rsidRDefault="0018505E" w:rsidP="0018505E">
      <w:pPr>
        <w:spacing w:before="120" w:after="120" w:line="360" w:lineRule="exact"/>
        <w:ind w:firstLine="426"/>
        <w:jc w:val="both"/>
        <w:rPr>
          <w:bCs/>
        </w:rPr>
      </w:pPr>
      <w:r>
        <w:rPr>
          <w:bCs/>
        </w:rPr>
        <w:t xml:space="preserve">1. </w:t>
      </w:r>
      <w:r w:rsidRPr="0016263C">
        <w:rPr>
          <w:bCs/>
        </w:rPr>
        <w:t xml:space="preserve">Mã </w:t>
      </w:r>
      <w:r w:rsidRPr="0016263C">
        <w:rPr>
          <w:rFonts w:hint="eastAsia"/>
          <w:bCs/>
        </w:rPr>
        <w:t>đ</w:t>
      </w:r>
      <w:r w:rsidRPr="0016263C">
        <w:rPr>
          <w:bCs/>
        </w:rPr>
        <w:t xml:space="preserve">ịnh danh </w:t>
      </w:r>
      <w:r w:rsidRPr="0016263C">
        <w:rPr>
          <w:rFonts w:hint="eastAsia"/>
          <w:bCs/>
        </w:rPr>
        <w:t>đ</w:t>
      </w:r>
      <w:r w:rsidRPr="0016263C">
        <w:rPr>
          <w:bCs/>
        </w:rPr>
        <w:t xml:space="preserve">iện tử là một ký tự hoặc một nhóm các ký tự tạo thành một giá trị phần tử dữ liệu </w:t>
      </w:r>
      <w:r w:rsidRPr="0016263C">
        <w:rPr>
          <w:rFonts w:hint="eastAsia"/>
          <w:bCs/>
        </w:rPr>
        <w:t>đư</w:t>
      </w:r>
      <w:r w:rsidRPr="0016263C">
        <w:rPr>
          <w:bCs/>
        </w:rPr>
        <w:t xml:space="preserve">ợc sử dụng </w:t>
      </w:r>
      <w:r w:rsidRPr="0016263C">
        <w:rPr>
          <w:rFonts w:hint="eastAsia"/>
          <w:bCs/>
        </w:rPr>
        <w:t>đ</w:t>
      </w:r>
      <w:r w:rsidRPr="0016263C">
        <w:rPr>
          <w:bCs/>
        </w:rPr>
        <w:t xml:space="preserve">ể nhận diện hoặc </w:t>
      </w:r>
      <w:r w:rsidRPr="0016263C">
        <w:rPr>
          <w:rFonts w:hint="eastAsia"/>
          <w:bCs/>
        </w:rPr>
        <w:t>đ</w:t>
      </w:r>
      <w:r w:rsidRPr="0016263C">
        <w:rPr>
          <w:bCs/>
        </w:rPr>
        <w:t xml:space="preserve">ặt tên cho một </w:t>
      </w:r>
      <w:r w:rsidRPr="0016263C">
        <w:rPr>
          <w:rFonts w:hint="eastAsia"/>
          <w:bCs/>
        </w:rPr>
        <w:t>đ</w:t>
      </w:r>
      <w:r w:rsidRPr="0016263C">
        <w:rPr>
          <w:bCs/>
        </w:rPr>
        <w:t>ối t</w:t>
      </w:r>
      <w:r w:rsidRPr="0016263C">
        <w:rPr>
          <w:rFonts w:hint="eastAsia"/>
          <w:bCs/>
        </w:rPr>
        <w:t>ư</w:t>
      </w:r>
      <w:r w:rsidRPr="0016263C">
        <w:rPr>
          <w:bCs/>
        </w:rPr>
        <w:t>ợng và có khả n</w:t>
      </w:r>
      <w:r w:rsidRPr="0016263C">
        <w:rPr>
          <w:rFonts w:hint="eastAsia"/>
          <w:bCs/>
        </w:rPr>
        <w:t>ă</w:t>
      </w:r>
      <w:r w:rsidRPr="0016263C">
        <w:rPr>
          <w:bCs/>
        </w:rPr>
        <w:t xml:space="preserve">ng biểu thị các thuộc tính nhất </w:t>
      </w:r>
      <w:r w:rsidRPr="0016263C">
        <w:rPr>
          <w:rFonts w:hint="eastAsia"/>
          <w:bCs/>
        </w:rPr>
        <w:t>đ</w:t>
      </w:r>
      <w:r w:rsidRPr="0016263C">
        <w:rPr>
          <w:bCs/>
        </w:rPr>
        <w:t xml:space="preserve">ịnh của </w:t>
      </w:r>
      <w:r w:rsidRPr="0016263C">
        <w:rPr>
          <w:rFonts w:hint="eastAsia"/>
          <w:bCs/>
        </w:rPr>
        <w:t>đ</w:t>
      </w:r>
      <w:r w:rsidRPr="0016263C">
        <w:rPr>
          <w:bCs/>
        </w:rPr>
        <w:t>ối t</w:t>
      </w:r>
      <w:r w:rsidRPr="0016263C">
        <w:rPr>
          <w:rFonts w:hint="eastAsia"/>
          <w:bCs/>
        </w:rPr>
        <w:t>ư</w:t>
      </w:r>
      <w:r w:rsidRPr="0016263C">
        <w:rPr>
          <w:bCs/>
        </w:rPr>
        <w:t xml:space="preserve">ợng </w:t>
      </w:r>
      <w:r w:rsidRPr="0016263C">
        <w:rPr>
          <w:rFonts w:hint="eastAsia"/>
          <w:bCs/>
        </w:rPr>
        <w:t>đó</w:t>
      </w:r>
      <w:r w:rsidRPr="0016263C">
        <w:rPr>
          <w:bCs/>
        </w:rPr>
        <w:t>.</w:t>
      </w:r>
    </w:p>
    <w:p w:rsidR="0018505E" w:rsidRPr="0016263C" w:rsidRDefault="0018505E" w:rsidP="0018505E">
      <w:pPr>
        <w:spacing w:before="120" w:after="120" w:line="360" w:lineRule="exact"/>
        <w:ind w:firstLine="426"/>
        <w:jc w:val="both"/>
        <w:rPr>
          <w:bCs/>
        </w:rPr>
      </w:pPr>
      <w:r>
        <w:rPr>
          <w:bCs/>
        </w:rPr>
        <w:t xml:space="preserve">2. </w:t>
      </w:r>
      <w:r w:rsidRPr="0016263C">
        <w:rPr>
          <w:bCs/>
        </w:rPr>
        <w:t>L</w:t>
      </w:r>
      <w:r w:rsidRPr="0016263C">
        <w:rPr>
          <w:rFonts w:hint="eastAsia"/>
          <w:bCs/>
        </w:rPr>
        <w:t>ư</w:t>
      </w:r>
      <w:r w:rsidRPr="0016263C">
        <w:rPr>
          <w:bCs/>
        </w:rPr>
        <w:t xml:space="preserve">ợc </w:t>
      </w:r>
      <w:r w:rsidRPr="0016263C">
        <w:rPr>
          <w:rFonts w:hint="eastAsia"/>
          <w:bCs/>
        </w:rPr>
        <w:t>đ</w:t>
      </w:r>
      <w:r w:rsidRPr="0016263C">
        <w:rPr>
          <w:bCs/>
        </w:rPr>
        <w:t xml:space="preserve">ồ </w:t>
      </w:r>
      <w:r w:rsidRPr="0016263C">
        <w:rPr>
          <w:rFonts w:hint="eastAsia"/>
          <w:bCs/>
        </w:rPr>
        <w:t>đ</w:t>
      </w:r>
      <w:r w:rsidRPr="0016263C">
        <w:rPr>
          <w:bCs/>
        </w:rPr>
        <w:t xml:space="preserve">ịnh danh là hệ thống </w:t>
      </w:r>
      <w:r w:rsidR="00C03130">
        <w:rPr>
          <w:bCs/>
          <w:lang w:val="en-US"/>
        </w:rPr>
        <w:t>phân bổ</w:t>
      </w:r>
      <w:r w:rsidRPr="0016263C">
        <w:rPr>
          <w:bCs/>
        </w:rPr>
        <w:t xml:space="preserve"> các mã </w:t>
      </w:r>
      <w:r w:rsidRPr="0016263C">
        <w:rPr>
          <w:rFonts w:hint="eastAsia"/>
          <w:bCs/>
        </w:rPr>
        <w:t>đ</w:t>
      </w:r>
      <w:r w:rsidRPr="0016263C">
        <w:rPr>
          <w:bCs/>
        </w:rPr>
        <w:t xml:space="preserve">ịnh danh </w:t>
      </w:r>
      <w:r w:rsidRPr="0016263C">
        <w:rPr>
          <w:rFonts w:hint="eastAsia"/>
          <w:bCs/>
        </w:rPr>
        <w:t>đ</w:t>
      </w:r>
      <w:r w:rsidRPr="0016263C">
        <w:rPr>
          <w:bCs/>
        </w:rPr>
        <w:t xml:space="preserve">iện tử cho các </w:t>
      </w:r>
      <w:r w:rsidRPr="0016263C">
        <w:rPr>
          <w:rFonts w:hint="eastAsia"/>
          <w:bCs/>
        </w:rPr>
        <w:t>đ</w:t>
      </w:r>
      <w:r w:rsidRPr="0016263C">
        <w:rPr>
          <w:bCs/>
        </w:rPr>
        <w:t>ối t</w:t>
      </w:r>
      <w:r w:rsidRPr="0016263C">
        <w:rPr>
          <w:rFonts w:hint="eastAsia"/>
          <w:bCs/>
        </w:rPr>
        <w:t>ư</w:t>
      </w:r>
      <w:r w:rsidRPr="0016263C">
        <w:rPr>
          <w:bCs/>
        </w:rPr>
        <w:t xml:space="preserve">ợng </w:t>
      </w:r>
      <w:r w:rsidRPr="0016263C">
        <w:rPr>
          <w:rFonts w:hint="eastAsia"/>
          <w:bCs/>
        </w:rPr>
        <w:t>đư</w:t>
      </w:r>
      <w:r w:rsidRPr="0016263C">
        <w:rPr>
          <w:bCs/>
        </w:rPr>
        <w:t xml:space="preserve">ợc </w:t>
      </w:r>
      <w:r w:rsidRPr="0016263C">
        <w:rPr>
          <w:rFonts w:hint="eastAsia"/>
          <w:bCs/>
        </w:rPr>
        <w:t>đă</w:t>
      </w:r>
      <w:r w:rsidRPr="0016263C">
        <w:rPr>
          <w:bCs/>
        </w:rPr>
        <w:t>ng ký</w:t>
      </w:r>
      <w:r>
        <w:rPr>
          <w:bCs/>
        </w:rPr>
        <w:t>.</w:t>
      </w:r>
    </w:p>
    <w:p w:rsidR="0018505E" w:rsidRPr="0016263C" w:rsidRDefault="0018505E" w:rsidP="0018505E">
      <w:pPr>
        <w:spacing w:before="120" w:after="120" w:line="360" w:lineRule="exact"/>
        <w:ind w:firstLine="426"/>
        <w:jc w:val="both"/>
        <w:rPr>
          <w:bCs/>
        </w:rPr>
      </w:pPr>
      <w:r>
        <w:rPr>
          <w:bCs/>
        </w:rPr>
        <w:t xml:space="preserve">3. </w:t>
      </w:r>
      <w:r w:rsidRPr="0016263C">
        <w:rPr>
          <w:bCs/>
        </w:rPr>
        <w:t>L</w:t>
      </w:r>
      <w:r w:rsidRPr="0016263C">
        <w:rPr>
          <w:rFonts w:hint="eastAsia"/>
          <w:bCs/>
        </w:rPr>
        <w:t>ư</w:t>
      </w:r>
      <w:r w:rsidRPr="0016263C">
        <w:rPr>
          <w:bCs/>
        </w:rPr>
        <w:t xml:space="preserve">ợc </w:t>
      </w:r>
      <w:r w:rsidRPr="0016263C">
        <w:rPr>
          <w:rFonts w:hint="eastAsia"/>
          <w:bCs/>
        </w:rPr>
        <w:t>đ</w:t>
      </w:r>
      <w:r w:rsidRPr="0016263C">
        <w:rPr>
          <w:bCs/>
        </w:rPr>
        <w:t xml:space="preserve">ồ </w:t>
      </w:r>
      <w:r w:rsidRPr="0016263C">
        <w:rPr>
          <w:rFonts w:hint="eastAsia"/>
          <w:bCs/>
        </w:rPr>
        <w:t>đ</w:t>
      </w:r>
      <w:r w:rsidRPr="0016263C">
        <w:rPr>
          <w:bCs/>
        </w:rPr>
        <w:t>ịnh danh c</w:t>
      </w:r>
      <w:r w:rsidRPr="0016263C">
        <w:rPr>
          <w:rFonts w:hint="eastAsia"/>
          <w:bCs/>
        </w:rPr>
        <w:t>ơ</w:t>
      </w:r>
      <w:r w:rsidRPr="0016263C">
        <w:rPr>
          <w:bCs/>
        </w:rPr>
        <w:t xml:space="preserve"> quan, tổ chức là một l</w:t>
      </w:r>
      <w:r w:rsidRPr="0016263C">
        <w:rPr>
          <w:rFonts w:hint="eastAsia"/>
          <w:bCs/>
        </w:rPr>
        <w:t>ư</w:t>
      </w:r>
      <w:r w:rsidRPr="0016263C">
        <w:rPr>
          <w:bCs/>
        </w:rPr>
        <w:t xml:space="preserve">ợc </w:t>
      </w:r>
      <w:r w:rsidRPr="0016263C">
        <w:rPr>
          <w:rFonts w:hint="eastAsia"/>
          <w:bCs/>
        </w:rPr>
        <w:t>đ</w:t>
      </w:r>
      <w:r w:rsidRPr="0016263C">
        <w:rPr>
          <w:bCs/>
        </w:rPr>
        <w:t xml:space="preserve">ồ </w:t>
      </w:r>
      <w:r w:rsidRPr="0016263C">
        <w:rPr>
          <w:rFonts w:hint="eastAsia"/>
          <w:bCs/>
        </w:rPr>
        <w:t>đ</w:t>
      </w:r>
      <w:r w:rsidRPr="0016263C">
        <w:rPr>
          <w:bCs/>
        </w:rPr>
        <w:t xml:space="preserve">ịnh danh </w:t>
      </w:r>
      <w:r>
        <w:rPr>
          <w:bCs/>
          <w:lang w:val="en-US"/>
        </w:rPr>
        <w:t>được sử dụng cho</w:t>
      </w:r>
      <w:r w:rsidRPr="0016263C">
        <w:rPr>
          <w:bCs/>
        </w:rPr>
        <w:t xml:space="preserve"> việc </w:t>
      </w:r>
      <w:r>
        <w:rPr>
          <w:bCs/>
          <w:lang w:val="en-US"/>
        </w:rPr>
        <w:t>xác định</w:t>
      </w:r>
      <w:r w:rsidRPr="0016263C">
        <w:rPr>
          <w:bCs/>
        </w:rPr>
        <w:t xml:space="preserve"> duy nhất của các c</w:t>
      </w:r>
      <w:r w:rsidRPr="0016263C">
        <w:rPr>
          <w:rFonts w:hint="eastAsia"/>
          <w:bCs/>
        </w:rPr>
        <w:t>ơ</w:t>
      </w:r>
      <w:r w:rsidRPr="0016263C">
        <w:rPr>
          <w:bCs/>
        </w:rPr>
        <w:t xml:space="preserve"> quan, tổ chức</w:t>
      </w:r>
      <w:r>
        <w:rPr>
          <w:bCs/>
        </w:rPr>
        <w:t>.</w:t>
      </w:r>
    </w:p>
    <w:p w:rsidR="0018505E" w:rsidRPr="0016263C" w:rsidRDefault="0018505E" w:rsidP="0018505E">
      <w:pPr>
        <w:spacing w:before="120" w:after="120" w:line="360" w:lineRule="exact"/>
        <w:ind w:firstLine="426"/>
        <w:jc w:val="both"/>
        <w:rPr>
          <w:bCs/>
        </w:rPr>
      </w:pPr>
      <w:r>
        <w:rPr>
          <w:bCs/>
        </w:rPr>
        <w:t xml:space="preserve">4. </w:t>
      </w:r>
      <w:r>
        <w:rPr>
          <w:bCs/>
          <w:lang w:val="en-US"/>
        </w:rPr>
        <w:t>Mã xác định cấu trúc</w:t>
      </w:r>
      <w:r w:rsidRPr="0016263C">
        <w:rPr>
          <w:bCs/>
        </w:rPr>
        <w:t xml:space="preserve"> (Code Designator, CD) là phần tử dữ liệu </w:t>
      </w:r>
      <w:r w:rsidRPr="0016263C">
        <w:rPr>
          <w:rFonts w:hint="eastAsia"/>
          <w:bCs/>
        </w:rPr>
        <w:t>đư</w:t>
      </w:r>
      <w:r w:rsidRPr="0016263C">
        <w:rPr>
          <w:bCs/>
        </w:rPr>
        <w:t xml:space="preserve">ợc sử dụng </w:t>
      </w:r>
      <w:r w:rsidRPr="0016263C">
        <w:rPr>
          <w:rFonts w:hint="eastAsia"/>
          <w:bCs/>
        </w:rPr>
        <w:t>đ</w:t>
      </w:r>
      <w:r w:rsidRPr="0016263C">
        <w:rPr>
          <w:bCs/>
        </w:rPr>
        <w:t xml:space="preserve">ể </w:t>
      </w:r>
      <w:r w:rsidRPr="0016263C">
        <w:rPr>
          <w:rFonts w:hint="eastAsia"/>
          <w:bCs/>
        </w:rPr>
        <w:t>đ</w:t>
      </w:r>
      <w:r w:rsidRPr="0016263C">
        <w:rPr>
          <w:bCs/>
        </w:rPr>
        <w:t>ịnh danh duy nhất một l</w:t>
      </w:r>
      <w:r w:rsidRPr="0016263C">
        <w:rPr>
          <w:rFonts w:hint="eastAsia"/>
          <w:bCs/>
        </w:rPr>
        <w:t>ư</w:t>
      </w:r>
      <w:r w:rsidRPr="0016263C">
        <w:rPr>
          <w:bCs/>
        </w:rPr>
        <w:t xml:space="preserve">ợc </w:t>
      </w:r>
      <w:r w:rsidRPr="0016263C">
        <w:rPr>
          <w:rFonts w:hint="eastAsia"/>
          <w:bCs/>
        </w:rPr>
        <w:t>đ</w:t>
      </w:r>
      <w:r w:rsidRPr="0016263C">
        <w:rPr>
          <w:bCs/>
        </w:rPr>
        <w:t xml:space="preserve">ồ </w:t>
      </w:r>
      <w:r w:rsidRPr="0016263C">
        <w:rPr>
          <w:rFonts w:hint="eastAsia"/>
          <w:bCs/>
        </w:rPr>
        <w:t>đ</w:t>
      </w:r>
      <w:r w:rsidRPr="0016263C">
        <w:rPr>
          <w:bCs/>
        </w:rPr>
        <w:t>ịnh danh c</w:t>
      </w:r>
      <w:r w:rsidRPr="0016263C">
        <w:rPr>
          <w:rFonts w:hint="eastAsia"/>
          <w:bCs/>
        </w:rPr>
        <w:t>ơ</w:t>
      </w:r>
      <w:r w:rsidRPr="0016263C">
        <w:rPr>
          <w:bCs/>
        </w:rPr>
        <w:t xml:space="preserve"> quan, tổ chức</w:t>
      </w:r>
      <w:r>
        <w:rPr>
          <w:bCs/>
        </w:rPr>
        <w:t>.</w:t>
      </w:r>
    </w:p>
    <w:p w:rsidR="0018505E" w:rsidRDefault="0018505E" w:rsidP="0018505E">
      <w:pPr>
        <w:spacing w:before="120" w:after="120" w:line="360" w:lineRule="exact"/>
        <w:ind w:firstLine="426"/>
        <w:jc w:val="both"/>
        <w:rPr>
          <w:bCs/>
        </w:rPr>
      </w:pPr>
      <w:r>
        <w:rPr>
          <w:bCs/>
        </w:rPr>
        <w:t xml:space="preserve">5. </w:t>
      </w:r>
      <w:r w:rsidRPr="0016263C">
        <w:rPr>
          <w:bCs/>
        </w:rPr>
        <w:t xml:space="preserve">Giá trị </w:t>
      </w:r>
      <w:r>
        <w:rPr>
          <w:bCs/>
          <w:lang w:val="en-US"/>
        </w:rPr>
        <w:t>m</w:t>
      </w:r>
      <w:r>
        <w:rPr>
          <w:bCs/>
        </w:rPr>
        <w:t>ã xác định cấu trúc</w:t>
      </w:r>
      <w:r w:rsidRPr="0016263C">
        <w:rPr>
          <w:bCs/>
        </w:rPr>
        <w:t xml:space="preserve"> là mã </w:t>
      </w:r>
      <w:r w:rsidRPr="0016263C">
        <w:rPr>
          <w:rFonts w:hint="eastAsia"/>
          <w:bCs/>
        </w:rPr>
        <w:t>đ</w:t>
      </w:r>
      <w:r w:rsidRPr="0016263C">
        <w:rPr>
          <w:bCs/>
        </w:rPr>
        <w:t xml:space="preserve">ịnh danh </w:t>
      </w:r>
      <w:r w:rsidRPr="0016263C">
        <w:rPr>
          <w:rFonts w:hint="eastAsia"/>
          <w:bCs/>
        </w:rPr>
        <w:t>đ</w:t>
      </w:r>
      <w:r w:rsidRPr="0016263C">
        <w:rPr>
          <w:bCs/>
        </w:rPr>
        <w:t xml:space="preserve">iện tử </w:t>
      </w:r>
      <w:r w:rsidRPr="0016263C">
        <w:rPr>
          <w:rFonts w:hint="eastAsia"/>
          <w:bCs/>
        </w:rPr>
        <w:t>đư</w:t>
      </w:r>
      <w:r w:rsidRPr="0016263C">
        <w:rPr>
          <w:bCs/>
        </w:rPr>
        <w:t xml:space="preserve">ợc </w:t>
      </w:r>
      <w:r w:rsidR="00AB4CCF">
        <w:rPr>
          <w:bCs/>
          <w:lang w:val="en-US"/>
        </w:rPr>
        <w:t>cung cấp</w:t>
      </w:r>
      <w:r w:rsidRPr="0016263C">
        <w:rPr>
          <w:bCs/>
        </w:rPr>
        <w:t xml:space="preserve"> cho một l</w:t>
      </w:r>
      <w:r w:rsidRPr="0016263C">
        <w:rPr>
          <w:rFonts w:hint="eastAsia"/>
          <w:bCs/>
        </w:rPr>
        <w:t>ư</w:t>
      </w:r>
      <w:r w:rsidRPr="0016263C">
        <w:rPr>
          <w:bCs/>
        </w:rPr>
        <w:t xml:space="preserve">ợc </w:t>
      </w:r>
      <w:r w:rsidRPr="0016263C">
        <w:rPr>
          <w:rFonts w:hint="eastAsia"/>
          <w:bCs/>
        </w:rPr>
        <w:t>đ</w:t>
      </w:r>
      <w:r w:rsidRPr="0016263C">
        <w:rPr>
          <w:bCs/>
        </w:rPr>
        <w:t xml:space="preserve">ồ </w:t>
      </w:r>
      <w:r w:rsidRPr="0016263C">
        <w:rPr>
          <w:rFonts w:hint="eastAsia"/>
          <w:bCs/>
        </w:rPr>
        <w:t>đ</w:t>
      </w:r>
      <w:r w:rsidRPr="0016263C">
        <w:rPr>
          <w:bCs/>
        </w:rPr>
        <w:t>ịnh danh c</w:t>
      </w:r>
      <w:r w:rsidRPr="0016263C">
        <w:rPr>
          <w:rFonts w:hint="eastAsia"/>
          <w:bCs/>
        </w:rPr>
        <w:t>ơ</w:t>
      </w:r>
      <w:r w:rsidRPr="0016263C">
        <w:rPr>
          <w:bCs/>
        </w:rPr>
        <w:t xml:space="preserve"> quan, tổ chức cụ thể</w:t>
      </w:r>
      <w:r>
        <w:rPr>
          <w:bCs/>
        </w:rPr>
        <w:t>.</w:t>
      </w:r>
    </w:p>
    <w:p w:rsidR="0018505E" w:rsidRPr="0016263C" w:rsidRDefault="0018505E" w:rsidP="0018505E">
      <w:pPr>
        <w:spacing w:before="120" w:after="120" w:line="360" w:lineRule="exact"/>
        <w:ind w:firstLine="426"/>
        <w:jc w:val="both"/>
        <w:rPr>
          <w:bCs/>
        </w:rPr>
      </w:pPr>
      <w:r>
        <w:rPr>
          <w:bCs/>
        </w:rPr>
        <w:t xml:space="preserve">6. </w:t>
      </w:r>
      <w:r w:rsidRPr="0016263C">
        <w:rPr>
          <w:bCs/>
        </w:rPr>
        <w:t xml:space="preserve">Mã </w:t>
      </w:r>
      <w:r w:rsidRPr="0016263C">
        <w:rPr>
          <w:rFonts w:hint="eastAsia"/>
          <w:bCs/>
        </w:rPr>
        <w:t>đ</w:t>
      </w:r>
      <w:r w:rsidRPr="0016263C">
        <w:rPr>
          <w:bCs/>
        </w:rPr>
        <w:t xml:space="preserve">ịnh danh </w:t>
      </w:r>
      <w:r w:rsidRPr="0016263C">
        <w:rPr>
          <w:rFonts w:hint="eastAsia"/>
          <w:bCs/>
        </w:rPr>
        <w:t>đ</w:t>
      </w:r>
      <w:r w:rsidRPr="0016263C">
        <w:rPr>
          <w:bCs/>
        </w:rPr>
        <w:t>iện tử c</w:t>
      </w:r>
      <w:r w:rsidRPr="0016263C">
        <w:rPr>
          <w:rFonts w:hint="eastAsia"/>
          <w:bCs/>
        </w:rPr>
        <w:t>ơ</w:t>
      </w:r>
      <w:r w:rsidRPr="0016263C">
        <w:rPr>
          <w:bCs/>
        </w:rPr>
        <w:t xml:space="preserve"> quan, tổ chức (Organization Identifier, OI) là mã </w:t>
      </w:r>
      <w:r w:rsidRPr="0016263C">
        <w:rPr>
          <w:rFonts w:hint="eastAsia"/>
          <w:bCs/>
        </w:rPr>
        <w:t>đ</w:t>
      </w:r>
      <w:r w:rsidRPr="0016263C">
        <w:rPr>
          <w:bCs/>
        </w:rPr>
        <w:t xml:space="preserve">ịnh danh </w:t>
      </w:r>
      <w:r w:rsidRPr="0016263C">
        <w:rPr>
          <w:rFonts w:hint="eastAsia"/>
          <w:bCs/>
        </w:rPr>
        <w:t>đ</w:t>
      </w:r>
      <w:r w:rsidRPr="0016263C">
        <w:rPr>
          <w:bCs/>
        </w:rPr>
        <w:t xml:space="preserve">iện tử </w:t>
      </w:r>
      <w:r w:rsidRPr="0016263C">
        <w:rPr>
          <w:rFonts w:hint="eastAsia"/>
          <w:bCs/>
        </w:rPr>
        <w:t>đư</w:t>
      </w:r>
      <w:r w:rsidRPr="0016263C">
        <w:rPr>
          <w:bCs/>
        </w:rPr>
        <w:t xml:space="preserve">ợc </w:t>
      </w:r>
      <w:r>
        <w:rPr>
          <w:bCs/>
          <w:lang w:val="en-US"/>
        </w:rPr>
        <w:t>gán</w:t>
      </w:r>
      <w:r w:rsidRPr="0016263C">
        <w:rPr>
          <w:bCs/>
        </w:rPr>
        <w:t xml:space="preserve"> cho một c</w:t>
      </w:r>
      <w:r w:rsidRPr="0016263C">
        <w:rPr>
          <w:rFonts w:hint="eastAsia"/>
          <w:bCs/>
        </w:rPr>
        <w:t>ơ</w:t>
      </w:r>
      <w:r w:rsidRPr="0016263C">
        <w:rPr>
          <w:bCs/>
        </w:rPr>
        <w:t xml:space="preserve"> quan, tổ chức trong một l</w:t>
      </w:r>
      <w:r w:rsidRPr="0016263C">
        <w:rPr>
          <w:rFonts w:hint="eastAsia"/>
          <w:bCs/>
        </w:rPr>
        <w:t>ư</w:t>
      </w:r>
      <w:r w:rsidRPr="0016263C">
        <w:rPr>
          <w:bCs/>
        </w:rPr>
        <w:t xml:space="preserve">ợc </w:t>
      </w:r>
      <w:r w:rsidRPr="0016263C">
        <w:rPr>
          <w:rFonts w:hint="eastAsia"/>
          <w:bCs/>
        </w:rPr>
        <w:t>đ</w:t>
      </w:r>
      <w:r w:rsidRPr="0016263C">
        <w:rPr>
          <w:bCs/>
        </w:rPr>
        <w:t xml:space="preserve">ồ </w:t>
      </w:r>
      <w:r w:rsidRPr="0016263C">
        <w:rPr>
          <w:rFonts w:hint="eastAsia"/>
          <w:bCs/>
        </w:rPr>
        <w:t>đ</w:t>
      </w:r>
      <w:r w:rsidRPr="0016263C">
        <w:rPr>
          <w:bCs/>
        </w:rPr>
        <w:t>ịnh danh c</w:t>
      </w:r>
      <w:r w:rsidRPr="0016263C">
        <w:rPr>
          <w:rFonts w:hint="eastAsia"/>
          <w:bCs/>
        </w:rPr>
        <w:t>ơ</w:t>
      </w:r>
      <w:r w:rsidRPr="0016263C">
        <w:rPr>
          <w:bCs/>
        </w:rPr>
        <w:t xml:space="preserve"> quan, tổ chức và duy nhất trong l</w:t>
      </w:r>
      <w:r w:rsidRPr="0016263C">
        <w:rPr>
          <w:rFonts w:hint="eastAsia"/>
          <w:bCs/>
        </w:rPr>
        <w:t>ư</w:t>
      </w:r>
      <w:r w:rsidRPr="0016263C">
        <w:rPr>
          <w:bCs/>
        </w:rPr>
        <w:t xml:space="preserve">ợc </w:t>
      </w:r>
      <w:r w:rsidRPr="0016263C">
        <w:rPr>
          <w:rFonts w:hint="eastAsia"/>
          <w:bCs/>
        </w:rPr>
        <w:t>đ</w:t>
      </w:r>
      <w:r w:rsidRPr="0016263C">
        <w:rPr>
          <w:bCs/>
        </w:rPr>
        <w:t xml:space="preserve">ồ </w:t>
      </w:r>
      <w:r w:rsidRPr="0016263C">
        <w:rPr>
          <w:rFonts w:hint="eastAsia"/>
          <w:bCs/>
        </w:rPr>
        <w:t>đó</w:t>
      </w:r>
      <w:r w:rsidRPr="0016263C">
        <w:rPr>
          <w:bCs/>
        </w:rPr>
        <w:t>.</w:t>
      </w:r>
    </w:p>
    <w:p w:rsidR="0018505E" w:rsidRPr="0016263C" w:rsidRDefault="0018505E" w:rsidP="0018505E">
      <w:pPr>
        <w:spacing w:before="120" w:after="120" w:line="360" w:lineRule="exact"/>
        <w:ind w:firstLine="426"/>
        <w:jc w:val="both"/>
        <w:rPr>
          <w:bCs/>
        </w:rPr>
      </w:pPr>
      <w:r>
        <w:rPr>
          <w:bCs/>
          <w:lang w:val="en-US"/>
        </w:rPr>
        <w:t>7</w:t>
      </w:r>
      <w:r>
        <w:rPr>
          <w:bCs/>
        </w:rPr>
        <w:t xml:space="preserve">. </w:t>
      </w:r>
      <w:r w:rsidRPr="0016263C">
        <w:rPr>
          <w:bCs/>
        </w:rPr>
        <w:t>C</w:t>
      </w:r>
      <w:r w:rsidRPr="0016263C">
        <w:rPr>
          <w:rFonts w:hint="eastAsia"/>
          <w:bCs/>
        </w:rPr>
        <w:t>ơ</w:t>
      </w:r>
      <w:r w:rsidRPr="0016263C">
        <w:rPr>
          <w:bCs/>
        </w:rPr>
        <w:t xml:space="preserve"> quan, tổ chức phát hành là c</w:t>
      </w:r>
      <w:r w:rsidRPr="0016263C">
        <w:rPr>
          <w:rFonts w:hint="eastAsia"/>
          <w:bCs/>
        </w:rPr>
        <w:t>ơ</w:t>
      </w:r>
      <w:r w:rsidRPr="0016263C">
        <w:rPr>
          <w:bCs/>
        </w:rPr>
        <w:t xml:space="preserve"> quan, tổ chức có trách nhiệm </w:t>
      </w:r>
      <w:r>
        <w:rPr>
          <w:bCs/>
          <w:lang w:val="en-US"/>
        </w:rPr>
        <w:t xml:space="preserve">xây dựng, </w:t>
      </w:r>
      <w:r w:rsidRPr="0016263C">
        <w:rPr>
          <w:bCs/>
        </w:rPr>
        <w:t>quản lý và quản trị một l</w:t>
      </w:r>
      <w:r w:rsidRPr="0016263C">
        <w:rPr>
          <w:rFonts w:hint="eastAsia"/>
          <w:bCs/>
        </w:rPr>
        <w:t>ư</w:t>
      </w:r>
      <w:r w:rsidRPr="0016263C">
        <w:rPr>
          <w:bCs/>
        </w:rPr>
        <w:t xml:space="preserve">ợc </w:t>
      </w:r>
      <w:r w:rsidRPr="0016263C">
        <w:rPr>
          <w:rFonts w:hint="eastAsia"/>
          <w:bCs/>
        </w:rPr>
        <w:t>đ</w:t>
      </w:r>
      <w:r w:rsidRPr="0016263C">
        <w:rPr>
          <w:bCs/>
        </w:rPr>
        <w:t xml:space="preserve">ồ </w:t>
      </w:r>
      <w:r w:rsidRPr="0016263C">
        <w:rPr>
          <w:rFonts w:hint="eastAsia"/>
          <w:bCs/>
        </w:rPr>
        <w:t>đ</w:t>
      </w:r>
      <w:r w:rsidRPr="0016263C">
        <w:rPr>
          <w:bCs/>
        </w:rPr>
        <w:t>ịnh danh cụ thể.</w:t>
      </w:r>
    </w:p>
    <w:p w:rsidR="0018505E" w:rsidRDefault="0018505E" w:rsidP="0018505E">
      <w:pPr>
        <w:spacing w:before="240" w:after="240" w:line="360" w:lineRule="exact"/>
        <w:ind w:firstLine="425"/>
        <w:jc w:val="both"/>
        <w:rPr>
          <w:bCs/>
          <w:lang w:val="en-US"/>
        </w:rPr>
      </w:pPr>
      <w:r>
        <w:rPr>
          <w:bCs/>
          <w:lang w:val="en-US"/>
        </w:rPr>
        <w:t>8</w:t>
      </w:r>
      <w:r>
        <w:rPr>
          <w:bCs/>
        </w:rPr>
        <w:t>. Các bộ, ngành, địa phương là tên gọi chung</w:t>
      </w:r>
      <w:r w:rsidRPr="00017D20">
        <w:rPr>
          <w:bCs/>
        </w:rPr>
        <w:t xml:space="preserve"> </w:t>
      </w:r>
      <w:r w:rsidRPr="000671DD">
        <w:rPr>
          <w:bCs/>
        </w:rPr>
        <w:t xml:space="preserve">các </w:t>
      </w:r>
      <w:r w:rsidR="006C5990">
        <w:rPr>
          <w:bCs/>
          <w:lang w:val="en-US"/>
        </w:rPr>
        <w:t>b</w:t>
      </w:r>
      <w:r w:rsidRPr="000671DD">
        <w:rPr>
          <w:bCs/>
        </w:rPr>
        <w:t xml:space="preserve">ộ, cơ quan ngang </w:t>
      </w:r>
      <w:r w:rsidR="006C5990">
        <w:rPr>
          <w:bCs/>
          <w:lang w:val="en-US"/>
        </w:rPr>
        <w:t>b</w:t>
      </w:r>
      <w:r w:rsidRPr="000671DD">
        <w:rPr>
          <w:bCs/>
        </w:rPr>
        <w:t>ộ, c</w:t>
      </w:r>
      <w:r w:rsidRPr="000671DD">
        <w:rPr>
          <w:rFonts w:hint="eastAsia"/>
          <w:bCs/>
        </w:rPr>
        <w:t>ơ</w:t>
      </w:r>
      <w:r w:rsidRPr="000671DD">
        <w:rPr>
          <w:bCs/>
        </w:rPr>
        <w:t xml:space="preserve"> quan thuộc Chính phủ, Ủy ban nhân dân các </w:t>
      </w:r>
      <w:r w:rsidR="003D4F4D">
        <w:rPr>
          <w:bCs/>
          <w:lang w:val="en-US"/>
        </w:rPr>
        <w:t>tỉnh</w:t>
      </w:r>
      <w:r w:rsidR="001E2AAF">
        <w:rPr>
          <w:bCs/>
          <w:lang w:val="en-US"/>
        </w:rPr>
        <w:t xml:space="preserve">, </w:t>
      </w:r>
      <w:r w:rsidR="003D4F4D">
        <w:rPr>
          <w:bCs/>
          <w:lang w:val="en-US"/>
        </w:rPr>
        <w:t>thành phố trực thuộc Trung ương</w:t>
      </w:r>
      <w:r>
        <w:rPr>
          <w:bCs/>
          <w:lang w:val="en-US"/>
        </w:rPr>
        <w:t>.</w:t>
      </w:r>
    </w:p>
    <w:p w:rsidR="0018505E" w:rsidRDefault="00AC0134" w:rsidP="00971100">
      <w:pPr>
        <w:pStyle w:val="Heading1"/>
        <w:spacing w:before="240" w:after="240"/>
        <w:jc w:val="center"/>
        <w:rPr>
          <w:b w:val="0"/>
          <w:bCs/>
          <w:lang w:val="en-US"/>
        </w:rPr>
      </w:pPr>
      <w:r>
        <w:rPr>
          <w:lang w:val="en-US"/>
        </w:rPr>
        <w:t>Chương II</w:t>
      </w:r>
      <w:r>
        <w:rPr>
          <w:lang w:val="en-US"/>
        </w:rPr>
        <w:br/>
      </w:r>
      <w:r w:rsidRPr="00971100">
        <w:t>QUY ĐỊNH CỤ THỂ</w:t>
      </w:r>
    </w:p>
    <w:p w:rsidR="0018505E" w:rsidRPr="00971100" w:rsidRDefault="002C5231" w:rsidP="00971100">
      <w:pPr>
        <w:pStyle w:val="Heading1"/>
        <w:spacing w:before="240" w:after="240"/>
        <w:ind w:firstLine="425"/>
        <w:jc w:val="both"/>
        <w:rPr>
          <w:spacing w:val="-6"/>
        </w:rPr>
      </w:pPr>
      <w:r w:rsidRPr="00971100">
        <w:rPr>
          <w:bCs/>
        </w:rPr>
        <w:t xml:space="preserve">Điều </w:t>
      </w:r>
      <w:r w:rsidR="000832B5" w:rsidRPr="00971100">
        <w:rPr>
          <w:bCs/>
        </w:rPr>
        <w:t>4</w:t>
      </w:r>
      <w:r w:rsidRPr="00971100">
        <w:rPr>
          <w:bCs/>
        </w:rPr>
        <w:t xml:space="preserve">. </w:t>
      </w:r>
      <w:r w:rsidR="00BC2D2A">
        <w:rPr>
          <w:lang w:val="en-US"/>
        </w:rPr>
        <w:t>C</w:t>
      </w:r>
      <w:r w:rsidR="00BC2D2A">
        <w:t>ấu trúc định danh điện tử cơ quan, tổ chức</w:t>
      </w:r>
    </w:p>
    <w:p w:rsidR="0018505E" w:rsidRDefault="0018505E" w:rsidP="0018505E">
      <w:pPr>
        <w:spacing w:before="120" w:after="120" w:line="360" w:lineRule="exact"/>
        <w:ind w:firstLine="426"/>
        <w:jc w:val="both"/>
        <w:rPr>
          <w:bCs/>
        </w:rPr>
      </w:pPr>
      <w:r>
        <w:rPr>
          <w:bCs/>
          <w:lang w:val="en-US"/>
        </w:rPr>
        <w:t>Cấu trúc định danh điện tử cơ quan, tổ chức g</w:t>
      </w:r>
      <w:r w:rsidRPr="00E714DD">
        <w:rPr>
          <w:bCs/>
        </w:rPr>
        <w:t xml:space="preserve">ồm </w:t>
      </w:r>
      <w:r>
        <w:rPr>
          <w:bCs/>
          <w:lang w:val="en-US"/>
        </w:rPr>
        <w:t>hai</w:t>
      </w:r>
      <w:r w:rsidRPr="00E714DD">
        <w:rPr>
          <w:bCs/>
        </w:rPr>
        <w:t xml:space="preserve"> thành phần sau</w:t>
      </w:r>
      <w:r>
        <w:rPr>
          <w:bCs/>
        </w:rPr>
        <w:t xml:space="preserve"> đây</w:t>
      </w:r>
      <w:r w:rsidRPr="00E714DD">
        <w:rPr>
          <w:bCs/>
        </w:rPr>
        <w:t>:</w:t>
      </w:r>
    </w:p>
    <w:p w:rsidR="0018505E" w:rsidRDefault="00CA1823" w:rsidP="0018505E">
      <w:pPr>
        <w:pStyle w:val="ListParagraph"/>
        <w:spacing w:before="120" w:after="120" w:line="360" w:lineRule="exact"/>
        <w:ind w:left="426"/>
        <w:contextualSpacing w:val="0"/>
        <w:jc w:val="both"/>
        <w:rPr>
          <w:bCs/>
        </w:rPr>
      </w:pPr>
      <w:r>
        <w:rPr>
          <w:bCs/>
          <w:lang w:val="en-US"/>
        </w:rPr>
        <w:t>1.</w:t>
      </w:r>
      <w:r w:rsidR="0018505E">
        <w:rPr>
          <w:bCs/>
          <w:lang w:val="en-US"/>
        </w:rPr>
        <w:t xml:space="preserve"> Thành phần thứ nhất: </w:t>
      </w:r>
      <w:r w:rsidR="0018505E">
        <w:rPr>
          <w:bCs/>
        </w:rPr>
        <w:t>Mã xác định cấu trúc (CD)</w:t>
      </w:r>
    </w:p>
    <w:p w:rsidR="0018505E" w:rsidRPr="0018368D" w:rsidRDefault="00CA1823" w:rsidP="0018505E">
      <w:pPr>
        <w:spacing w:before="120" w:after="120" w:line="360" w:lineRule="exact"/>
        <w:ind w:firstLine="426"/>
        <w:jc w:val="both"/>
        <w:rPr>
          <w:bCs/>
        </w:rPr>
      </w:pPr>
      <w:r>
        <w:rPr>
          <w:bCs/>
          <w:lang w:val="en-US"/>
        </w:rPr>
        <w:t xml:space="preserve">a) </w:t>
      </w:r>
      <w:r w:rsidR="0018505E">
        <w:rPr>
          <w:bCs/>
          <w:lang w:val="en-US"/>
        </w:rPr>
        <w:t>Mã xác định cấu trúc</w:t>
      </w:r>
      <w:r w:rsidR="0018505E" w:rsidRPr="00F959FE">
        <w:rPr>
          <w:bCs/>
          <w:lang w:val="en-US"/>
        </w:rPr>
        <w:t xml:space="preserve"> </w:t>
      </w:r>
      <w:r w:rsidR="0018505E">
        <w:rPr>
          <w:bCs/>
          <w:lang w:val="en-US"/>
        </w:rPr>
        <w:t>được sử dụng để định danh duy nhất một l</w:t>
      </w:r>
      <w:r w:rsidR="0018505E" w:rsidRPr="00AE6AAD">
        <w:rPr>
          <w:rFonts w:hint="eastAsia"/>
          <w:bCs/>
          <w:lang w:val="en-US"/>
        </w:rPr>
        <w:t>ư</w:t>
      </w:r>
      <w:r w:rsidR="0018505E" w:rsidRPr="00AE6AAD">
        <w:rPr>
          <w:bCs/>
          <w:lang w:val="en-US"/>
        </w:rPr>
        <w:t xml:space="preserve">ợc </w:t>
      </w:r>
      <w:r w:rsidR="0018505E" w:rsidRPr="00AE6AAD">
        <w:rPr>
          <w:rFonts w:hint="eastAsia"/>
          <w:bCs/>
          <w:lang w:val="en-US"/>
        </w:rPr>
        <w:t>đ</w:t>
      </w:r>
      <w:r w:rsidR="0018505E" w:rsidRPr="00AE6AAD">
        <w:rPr>
          <w:bCs/>
          <w:lang w:val="en-US"/>
        </w:rPr>
        <w:t xml:space="preserve">ồ </w:t>
      </w:r>
      <w:r w:rsidR="0018505E" w:rsidRPr="00AE6AAD">
        <w:rPr>
          <w:rFonts w:hint="eastAsia"/>
          <w:bCs/>
          <w:lang w:val="en-US"/>
        </w:rPr>
        <w:t>đ</w:t>
      </w:r>
      <w:r w:rsidR="0018505E" w:rsidRPr="00AE6AAD">
        <w:rPr>
          <w:bCs/>
          <w:lang w:val="en-US"/>
        </w:rPr>
        <w:t xml:space="preserve">ịnh danh </w:t>
      </w:r>
      <w:r w:rsidR="0018505E">
        <w:rPr>
          <w:bCs/>
          <w:lang w:val="en-US"/>
        </w:rPr>
        <w:t>cơ quan, tổ chức.</w:t>
      </w:r>
      <w:r w:rsidR="0018505E" w:rsidRPr="00F2295A">
        <w:rPr>
          <w:bCs/>
        </w:rPr>
        <w:t xml:space="preserve"> </w:t>
      </w:r>
      <w:r w:rsidR="0018505E">
        <w:rPr>
          <w:bCs/>
        </w:rPr>
        <w:t>Mã xác định cấu trúc</w:t>
      </w:r>
      <w:r w:rsidR="0018505E" w:rsidRPr="00F2295A">
        <w:rPr>
          <w:bCs/>
        </w:rPr>
        <w:t xml:space="preserve"> là duy nhất, </w:t>
      </w:r>
      <w:r w:rsidR="0018505E" w:rsidRPr="00F2295A">
        <w:rPr>
          <w:rFonts w:hint="eastAsia"/>
          <w:bCs/>
        </w:rPr>
        <w:t>đư</w:t>
      </w:r>
      <w:r w:rsidR="0018505E" w:rsidRPr="00F2295A">
        <w:rPr>
          <w:bCs/>
        </w:rPr>
        <w:t xml:space="preserve">ợc </w:t>
      </w:r>
      <w:r w:rsidR="0018505E">
        <w:rPr>
          <w:bCs/>
          <w:lang w:val="en-US"/>
        </w:rPr>
        <w:t>cấp</w:t>
      </w:r>
      <w:r w:rsidR="0018505E" w:rsidRPr="00F2295A">
        <w:rPr>
          <w:bCs/>
        </w:rPr>
        <w:t xml:space="preserve"> một lần và không </w:t>
      </w:r>
      <w:r w:rsidR="0018505E" w:rsidRPr="00F2295A">
        <w:rPr>
          <w:rFonts w:hint="eastAsia"/>
          <w:bCs/>
        </w:rPr>
        <w:t>đư</w:t>
      </w:r>
      <w:r w:rsidR="0018505E" w:rsidRPr="00F2295A">
        <w:rPr>
          <w:bCs/>
        </w:rPr>
        <w:t>ợc cấp lại</w:t>
      </w:r>
      <w:r>
        <w:rPr>
          <w:bCs/>
          <w:lang w:val="en-US"/>
        </w:rPr>
        <w:t>;</w:t>
      </w:r>
    </w:p>
    <w:p w:rsidR="0018505E" w:rsidRDefault="00CA1823" w:rsidP="0018505E">
      <w:pPr>
        <w:spacing w:before="120" w:after="120" w:line="360" w:lineRule="exact"/>
        <w:ind w:firstLine="426"/>
        <w:jc w:val="both"/>
        <w:rPr>
          <w:bCs/>
          <w:lang w:val="en-US"/>
        </w:rPr>
      </w:pPr>
      <w:r>
        <w:rPr>
          <w:bCs/>
          <w:lang w:val="en-US"/>
        </w:rPr>
        <w:lastRenderedPageBreak/>
        <w:t xml:space="preserve">b) </w:t>
      </w:r>
      <w:r w:rsidR="0018505E">
        <w:rPr>
          <w:bCs/>
          <w:lang w:val="en-US"/>
        </w:rPr>
        <w:t>Mã xác định cấu trúc</w:t>
      </w:r>
      <w:r w:rsidR="0018505E" w:rsidDel="00CD1876">
        <w:rPr>
          <w:bCs/>
        </w:rPr>
        <w:t xml:space="preserve"> </w:t>
      </w:r>
      <w:r w:rsidR="0018505E" w:rsidRPr="00CD1876">
        <w:rPr>
          <w:bCs/>
        </w:rPr>
        <w:t>là số nguyên</w:t>
      </w:r>
      <w:r w:rsidR="00120579">
        <w:rPr>
          <w:bCs/>
          <w:lang w:val="en-US"/>
        </w:rPr>
        <w:t xml:space="preserve"> dương</w:t>
      </w:r>
      <w:r w:rsidR="0018505E" w:rsidRPr="00CD1876">
        <w:rPr>
          <w:bCs/>
        </w:rPr>
        <w:t xml:space="preserve">, </w:t>
      </w:r>
      <w:r w:rsidR="0018505E" w:rsidRPr="00CD1876">
        <w:rPr>
          <w:rFonts w:hint="eastAsia"/>
          <w:bCs/>
        </w:rPr>
        <w:t>đ</w:t>
      </w:r>
      <w:r w:rsidR="0018505E" w:rsidRPr="00CD1876">
        <w:rPr>
          <w:bCs/>
        </w:rPr>
        <w:t xml:space="preserve">ộ dài </w:t>
      </w:r>
      <w:r w:rsidR="007F6060">
        <w:rPr>
          <w:bCs/>
          <w:lang w:val="en-US"/>
        </w:rPr>
        <w:t>tối đa</w:t>
      </w:r>
      <w:r w:rsidR="0018505E" w:rsidRPr="00CD1876">
        <w:rPr>
          <w:bCs/>
        </w:rPr>
        <w:t xml:space="preserve"> </w:t>
      </w:r>
      <w:r w:rsidR="007F6060">
        <w:rPr>
          <w:bCs/>
          <w:lang w:val="en-US"/>
        </w:rPr>
        <w:t>0</w:t>
      </w:r>
      <w:r w:rsidR="0018505E" w:rsidRPr="00CD1876">
        <w:rPr>
          <w:bCs/>
        </w:rPr>
        <w:t>4 chữ số</w:t>
      </w:r>
      <w:r w:rsidR="00120579">
        <w:rPr>
          <w:bCs/>
          <w:lang w:val="en-US"/>
        </w:rPr>
        <w:t>, có g</w:t>
      </w:r>
      <w:r w:rsidR="0018505E" w:rsidRPr="00CD1876">
        <w:rPr>
          <w:bCs/>
        </w:rPr>
        <w:t xml:space="preserve">iá trị là toàn bộ các số từ 1 </w:t>
      </w:r>
      <w:r w:rsidR="0018505E" w:rsidRPr="00CD1876">
        <w:rPr>
          <w:rFonts w:hint="eastAsia"/>
          <w:bCs/>
        </w:rPr>
        <w:t>đ</w:t>
      </w:r>
      <w:r w:rsidR="0018505E" w:rsidRPr="00CD1876">
        <w:rPr>
          <w:bCs/>
        </w:rPr>
        <w:t xml:space="preserve">ến 9999. Khi trao </w:t>
      </w:r>
      <w:r w:rsidR="0018505E" w:rsidRPr="00CD1876">
        <w:rPr>
          <w:rFonts w:hint="eastAsia"/>
          <w:bCs/>
        </w:rPr>
        <w:t>đ</w:t>
      </w:r>
      <w:r w:rsidR="0018505E" w:rsidRPr="00CD1876">
        <w:rPr>
          <w:bCs/>
        </w:rPr>
        <w:t xml:space="preserve">ổi giữa các hệ thống, </w:t>
      </w:r>
      <w:r w:rsidR="0018505E">
        <w:rPr>
          <w:bCs/>
          <w:lang w:val="en-US"/>
        </w:rPr>
        <w:t>mã xác định cấu trúc</w:t>
      </w:r>
      <w:r w:rsidR="0018505E" w:rsidRPr="00CD1876">
        <w:rPr>
          <w:rFonts w:hint="eastAsia"/>
          <w:bCs/>
        </w:rPr>
        <w:t xml:space="preserve"> đư</w:t>
      </w:r>
      <w:r w:rsidR="0018505E" w:rsidRPr="00CD1876">
        <w:rPr>
          <w:bCs/>
        </w:rPr>
        <w:t>ợc truyền d</w:t>
      </w:r>
      <w:r w:rsidR="0018505E" w:rsidRPr="00CD1876">
        <w:rPr>
          <w:rFonts w:hint="eastAsia"/>
          <w:bCs/>
        </w:rPr>
        <w:t>ư</w:t>
      </w:r>
      <w:r w:rsidR="0018505E" w:rsidRPr="00CD1876">
        <w:rPr>
          <w:bCs/>
        </w:rPr>
        <w:t xml:space="preserve">ới dạng </w:t>
      </w:r>
      <w:r w:rsidR="0018505E" w:rsidRPr="00CD1876">
        <w:rPr>
          <w:rFonts w:hint="eastAsia"/>
          <w:bCs/>
        </w:rPr>
        <w:t>đ</w:t>
      </w:r>
      <w:r w:rsidR="0018505E" w:rsidRPr="00CD1876">
        <w:rPr>
          <w:bCs/>
        </w:rPr>
        <w:t xml:space="preserve">ộ dài cố </w:t>
      </w:r>
      <w:r w:rsidR="0018505E" w:rsidRPr="00CD1876">
        <w:rPr>
          <w:rFonts w:hint="eastAsia"/>
          <w:bCs/>
        </w:rPr>
        <w:t>đ</w:t>
      </w:r>
      <w:r w:rsidR="0018505E" w:rsidRPr="00CD1876">
        <w:rPr>
          <w:bCs/>
        </w:rPr>
        <w:t>ịnh 4 chữ số</w:t>
      </w:r>
      <w:r>
        <w:rPr>
          <w:bCs/>
          <w:lang w:val="en-US"/>
        </w:rPr>
        <w:t xml:space="preserve">, do đó </w:t>
      </w:r>
      <w:r w:rsidR="0018505E" w:rsidRPr="00CD1876">
        <w:rPr>
          <w:bCs/>
        </w:rPr>
        <w:t xml:space="preserve">cần phải bổ sung các số 0 </w:t>
      </w:r>
      <w:r w:rsidR="0018505E" w:rsidRPr="00CD1876">
        <w:rPr>
          <w:rFonts w:hint="eastAsia"/>
          <w:bCs/>
        </w:rPr>
        <w:t>đ</w:t>
      </w:r>
      <w:r w:rsidR="0018505E" w:rsidRPr="00CD1876">
        <w:rPr>
          <w:bCs/>
        </w:rPr>
        <w:t xml:space="preserve">ứng </w:t>
      </w:r>
      <w:r w:rsidR="0018505E" w:rsidRPr="00CD1876">
        <w:rPr>
          <w:rFonts w:hint="eastAsia"/>
          <w:bCs/>
        </w:rPr>
        <w:t>đ</w:t>
      </w:r>
      <w:r w:rsidR="0018505E" w:rsidRPr="00CD1876">
        <w:rPr>
          <w:bCs/>
        </w:rPr>
        <w:t xml:space="preserve">ầu </w:t>
      </w:r>
      <w:r w:rsidR="0018505E" w:rsidRPr="00CD1876">
        <w:rPr>
          <w:rFonts w:hint="eastAsia"/>
          <w:bCs/>
        </w:rPr>
        <w:t>đ</w:t>
      </w:r>
      <w:r w:rsidR="0018505E" w:rsidRPr="00CD1876">
        <w:rPr>
          <w:bCs/>
        </w:rPr>
        <w:t xml:space="preserve">ể bảo </w:t>
      </w:r>
      <w:r w:rsidR="0018505E" w:rsidRPr="00CD1876">
        <w:rPr>
          <w:rFonts w:hint="eastAsia"/>
          <w:bCs/>
        </w:rPr>
        <w:t>đ</w:t>
      </w:r>
      <w:r w:rsidR="0018505E" w:rsidRPr="00CD1876">
        <w:rPr>
          <w:bCs/>
        </w:rPr>
        <w:t xml:space="preserve">ảm dạng thức </w:t>
      </w:r>
      <w:r w:rsidR="007F6060">
        <w:rPr>
          <w:bCs/>
          <w:lang w:val="en-US"/>
        </w:rPr>
        <w:t>0</w:t>
      </w:r>
      <w:r w:rsidR="0018505E" w:rsidRPr="00CD1876">
        <w:rPr>
          <w:bCs/>
        </w:rPr>
        <w:t xml:space="preserve">4 chữ số nếu giá trị </w:t>
      </w:r>
      <w:r w:rsidR="0018505E">
        <w:rPr>
          <w:bCs/>
          <w:lang w:val="en-US"/>
        </w:rPr>
        <w:t>mã xác định cấu trúc</w:t>
      </w:r>
      <w:r w:rsidR="0018505E" w:rsidRPr="00CD1876">
        <w:rPr>
          <w:bCs/>
        </w:rPr>
        <w:t xml:space="preserve"> nhỏ h</w:t>
      </w:r>
      <w:r w:rsidR="0018505E" w:rsidRPr="00CD1876">
        <w:rPr>
          <w:rFonts w:hint="eastAsia"/>
          <w:bCs/>
        </w:rPr>
        <w:t>ơ</w:t>
      </w:r>
      <w:r w:rsidR="0018505E" w:rsidRPr="00CD1876">
        <w:rPr>
          <w:bCs/>
        </w:rPr>
        <w:t>n 1000</w:t>
      </w:r>
      <w:r>
        <w:rPr>
          <w:bCs/>
          <w:lang w:val="en-US"/>
        </w:rPr>
        <w:t>;</w:t>
      </w:r>
    </w:p>
    <w:p w:rsidR="006C5990" w:rsidRDefault="00CA1823" w:rsidP="0018505E">
      <w:pPr>
        <w:spacing w:before="120" w:after="120" w:line="360" w:lineRule="exact"/>
        <w:ind w:firstLine="426"/>
        <w:jc w:val="both"/>
        <w:rPr>
          <w:bCs/>
          <w:lang w:val="en-US"/>
        </w:rPr>
      </w:pPr>
      <w:r>
        <w:rPr>
          <w:bCs/>
          <w:lang w:val="en-US"/>
        </w:rPr>
        <w:t xml:space="preserve">c) </w:t>
      </w:r>
      <w:r w:rsidR="006C5990">
        <w:rPr>
          <w:bCs/>
          <w:lang w:val="en-US"/>
        </w:rPr>
        <w:t>Giá trị mã xác định cấu trúc được sử dụng tuần tự bắt đầu từ 1.</w:t>
      </w:r>
    </w:p>
    <w:p w:rsidR="0018505E" w:rsidRPr="00D911E6" w:rsidRDefault="00CA1823" w:rsidP="0018505E">
      <w:pPr>
        <w:spacing w:before="120" w:after="120" w:line="360" w:lineRule="exact"/>
        <w:ind w:firstLine="426"/>
        <w:jc w:val="both"/>
        <w:rPr>
          <w:bCs/>
          <w:lang w:val="en-US"/>
        </w:rPr>
      </w:pPr>
      <w:r>
        <w:rPr>
          <w:bCs/>
          <w:lang w:val="en-US"/>
        </w:rPr>
        <w:t>2.</w:t>
      </w:r>
      <w:r w:rsidR="0018505E">
        <w:rPr>
          <w:bCs/>
          <w:lang w:val="en-US"/>
        </w:rPr>
        <w:t xml:space="preserve"> Thành phần thứ hai: </w:t>
      </w:r>
      <w:r w:rsidR="0018505E" w:rsidRPr="00F2295A">
        <w:rPr>
          <w:bCs/>
        </w:rPr>
        <w:t xml:space="preserve">Mã </w:t>
      </w:r>
      <w:r w:rsidR="0018505E" w:rsidRPr="00F2295A">
        <w:rPr>
          <w:rFonts w:hint="eastAsia"/>
          <w:bCs/>
        </w:rPr>
        <w:t>đ</w:t>
      </w:r>
      <w:r w:rsidR="0018505E" w:rsidRPr="00F2295A">
        <w:rPr>
          <w:bCs/>
        </w:rPr>
        <w:t xml:space="preserve">ịnh danh </w:t>
      </w:r>
      <w:r w:rsidR="0018505E" w:rsidRPr="00F2295A">
        <w:rPr>
          <w:rFonts w:hint="eastAsia"/>
          <w:bCs/>
        </w:rPr>
        <w:t>đ</w:t>
      </w:r>
      <w:r w:rsidR="0018505E" w:rsidRPr="00F2295A">
        <w:rPr>
          <w:bCs/>
        </w:rPr>
        <w:t>iện tử của một c</w:t>
      </w:r>
      <w:r w:rsidR="0018505E" w:rsidRPr="00F2295A">
        <w:rPr>
          <w:rFonts w:hint="eastAsia"/>
          <w:bCs/>
        </w:rPr>
        <w:t>ơ</w:t>
      </w:r>
      <w:r w:rsidR="0018505E" w:rsidRPr="00F2295A">
        <w:rPr>
          <w:bCs/>
        </w:rPr>
        <w:t xml:space="preserve"> quan, tổ chức</w:t>
      </w:r>
      <w:r w:rsidR="0018505E">
        <w:rPr>
          <w:bCs/>
          <w:lang w:val="en-US"/>
        </w:rPr>
        <w:t xml:space="preserve"> trong một lược đồ định danh (OI)</w:t>
      </w:r>
      <w:r w:rsidR="007F6060">
        <w:rPr>
          <w:bCs/>
          <w:lang w:val="en-US"/>
        </w:rPr>
        <w:t>.</w:t>
      </w:r>
    </w:p>
    <w:p w:rsidR="0018505E" w:rsidRDefault="00CA1823" w:rsidP="0018505E">
      <w:pPr>
        <w:spacing w:before="120" w:after="120" w:line="360" w:lineRule="exact"/>
        <w:ind w:firstLine="426"/>
        <w:jc w:val="both"/>
        <w:rPr>
          <w:bCs/>
          <w:lang w:val="en-US"/>
        </w:rPr>
      </w:pPr>
      <w:r>
        <w:rPr>
          <w:bCs/>
          <w:lang w:val="en-US"/>
        </w:rPr>
        <w:t xml:space="preserve">a) </w:t>
      </w:r>
      <w:r w:rsidR="0018505E" w:rsidRPr="00AE6AAD">
        <w:rPr>
          <w:bCs/>
          <w:lang w:val="en-US"/>
        </w:rPr>
        <w:t>Một c</w:t>
      </w:r>
      <w:r w:rsidR="0018505E" w:rsidRPr="00AE6AAD">
        <w:rPr>
          <w:rFonts w:hint="eastAsia"/>
          <w:bCs/>
          <w:lang w:val="en-US"/>
        </w:rPr>
        <w:t>ơ</w:t>
      </w:r>
      <w:r w:rsidR="0018505E" w:rsidRPr="00AE6AAD">
        <w:rPr>
          <w:bCs/>
          <w:lang w:val="en-US"/>
        </w:rPr>
        <w:t xml:space="preserve"> quan, tổ chức </w:t>
      </w:r>
      <w:r w:rsidR="0018505E" w:rsidRPr="00AE6AAD">
        <w:rPr>
          <w:rFonts w:hint="eastAsia"/>
          <w:bCs/>
          <w:lang w:val="en-US"/>
        </w:rPr>
        <w:t>đư</w:t>
      </w:r>
      <w:r w:rsidR="0018505E" w:rsidRPr="00AE6AAD">
        <w:rPr>
          <w:bCs/>
          <w:lang w:val="en-US"/>
        </w:rPr>
        <w:t xml:space="preserve">ợc </w:t>
      </w:r>
      <w:r w:rsidR="0018505E" w:rsidRPr="00AE6AAD">
        <w:rPr>
          <w:rFonts w:hint="eastAsia"/>
          <w:bCs/>
          <w:lang w:val="en-US"/>
        </w:rPr>
        <w:t>đ</w:t>
      </w:r>
      <w:r w:rsidR="0018505E" w:rsidRPr="00AE6AAD">
        <w:rPr>
          <w:bCs/>
          <w:lang w:val="en-US"/>
        </w:rPr>
        <w:t>ịnh danh trong một l</w:t>
      </w:r>
      <w:r w:rsidR="0018505E" w:rsidRPr="00AE6AAD">
        <w:rPr>
          <w:rFonts w:hint="eastAsia"/>
          <w:bCs/>
          <w:lang w:val="en-US"/>
        </w:rPr>
        <w:t>ư</w:t>
      </w:r>
      <w:r w:rsidR="0018505E" w:rsidRPr="00AE6AAD">
        <w:rPr>
          <w:bCs/>
          <w:lang w:val="en-US"/>
        </w:rPr>
        <w:t xml:space="preserve">ợc </w:t>
      </w:r>
      <w:r w:rsidR="0018505E" w:rsidRPr="00AE6AAD">
        <w:rPr>
          <w:rFonts w:hint="eastAsia"/>
          <w:bCs/>
          <w:lang w:val="en-US"/>
        </w:rPr>
        <w:t>đ</w:t>
      </w:r>
      <w:r w:rsidR="0018505E" w:rsidRPr="00AE6AAD">
        <w:rPr>
          <w:bCs/>
          <w:lang w:val="en-US"/>
        </w:rPr>
        <w:t xml:space="preserve">ồ </w:t>
      </w:r>
      <w:r w:rsidR="0018505E" w:rsidRPr="00AE6AAD">
        <w:rPr>
          <w:rFonts w:hint="eastAsia"/>
          <w:bCs/>
          <w:lang w:val="en-US"/>
        </w:rPr>
        <w:t>đ</w:t>
      </w:r>
      <w:r w:rsidR="0018505E" w:rsidRPr="00AE6AAD">
        <w:rPr>
          <w:bCs/>
          <w:lang w:val="en-US"/>
        </w:rPr>
        <w:t xml:space="preserve">ịnh danh bởi mã </w:t>
      </w:r>
      <w:r w:rsidR="0018505E" w:rsidRPr="00AE6AAD">
        <w:rPr>
          <w:rFonts w:hint="eastAsia"/>
          <w:bCs/>
          <w:lang w:val="en-US"/>
        </w:rPr>
        <w:t>đ</w:t>
      </w:r>
      <w:r w:rsidR="0018505E" w:rsidRPr="00AE6AAD">
        <w:rPr>
          <w:bCs/>
          <w:lang w:val="en-US"/>
        </w:rPr>
        <w:t xml:space="preserve">ịnh danh </w:t>
      </w:r>
      <w:r w:rsidR="0018505E" w:rsidRPr="00AE6AAD">
        <w:rPr>
          <w:rFonts w:hint="eastAsia"/>
          <w:bCs/>
          <w:lang w:val="en-US"/>
        </w:rPr>
        <w:t>đ</w:t>
      </w:r>
      <w:r w:rsidR="0018505E" w:rsidRPr="00AE6AAD">
        <w:rPr>
          <w:bCs/>
          <w:lang w:val="en-US"/>
        </w:rPr>
        <w:t xml:space="preserve">iện tử </w:t>
      </w:r>
      <w:r w:rsidR="0018505E">
        <w:rPr>
          <w:bCs/>
          <w:lang w:val="en-US"/>
        </w:rPr>
        <w:t xml:space="preserve">duy nhất </w:t>
      </w:r>
      <w:r w:rsidR="006C5990">
        <w:rPr>
          <w:bCs/>
          <w:lang w:val="en-US"/>
        </w:rPr>
        <w:t xml:space="preserve">được </w:t>
      </w:r>
      <w:r w:rsidR="007F6060">
        <w:rPr>
          <w:bCs/>
          <w:lang w:val="en-US"/>
        </w:rPr>
        <w:t>cấp</w:t>
      </w:r>
      <w:r w:rsidR="006C5990">
        <w:rPr>
          <w:bCs/>
          <w:lang w:val="en-US"/>
        </w:rPr>
        <w:t xml:space="preserve"> phát</w:t>
      </w:r>
      <w:r w:rsidR="0018505E" w:rsidRPr="00AE6AAD">
        <w:rPr>
          <w:bCs/>
          <w:lang w:val="en-US"/>
        </w:rPr>
        <w:t xml:space="preserve"> cho c</w:t>
      </w:r>
      <w:r w:rsidR="0018505E" w:rsidRPr="00AE6AAD">
        <w:rPr>
          <w:rFonts w:hint="eastAsia"/>
          <w:bCs/>
          <w:lang w:val="en-US"/>
        </w:rPr>
        <w:t>ơ</w:t>
      </w:r>
      <w:r w:rsidR="0018505E" w:rsidRPr="00AE6AAD">
        <w:rPr>
          <w:bCs/>
          <w:lang w:val="en-US"/>
        </w:rPr>
        <w:t xml:space="preserve"> quan, tổ chức </w:t>
      </w:r>
      <w:r w:rsidR="0018505E" w:rsidRPr="00AE6AAD">
        <w:rPr>
          <w:rFonts w:hint="eastAsia"/>
          <w:bCs/>
          <w:lang w:val="en-US"/>
        </w:rPr>
        <w:t>đó</w:t>
      </w:r>
      <w:r>
        <w:rPr>
          <w:bCs/>
          <w:lang w:val="en-US"/>
        </w:rPr>
        <w:t>;</w:t>
      </w:r>
    </w:p>
    <w:p w:rsidR="002C5231" w:rsidRDefault="00CA1823" w:rsidP="0018505E">
      <w:pPr>
        <w:spacing w:before="240" w:after="240" w:line="360" w:lineRule="exact"/>
        <w:ind w:firstLine="425"/>
        <w:jc w:val="both"/>
        <w:rPr>
          <w:bCs/>
          <w:lang w:val="en-US"/>
        </w:rPr>
      </w:pPr>
      <w:r>
        <w:rPr>
          <w:bCs/>
          <w:lang w:val="en-US"/>
        </w:rPr>
        <w:t xml:space="preserve">b) </w:t>
      </w:r>
      <w:r w:rsidR="0018505E">
        <w:rPr>
          <w:bCs/>
          <w:lang w:val="en-US"/>
        </w:rPr>
        <w:t>M</w:t>
      </w:r>
      <w:r w:rsidR="0018505E" w:rsidRPr="00446852">
        <w:rPr>
          <w:bCs/>
          <w:lang w:val="en-US"/>
        </w:rPr>
        <w:t xml:space="preserve">ã </w:t>
      </w:r>
      <w:r w:rsidR="0018505E" w:rsidRPr="00446852">
        <w:rPr>
          <w:rFonts w:hint="eastAsia"/>
          <w:bCs/>
          <w:lang w:val="en-US"/>
        </w:rPr>
        <w:t>đ</w:t>
      </w:r>
      <w:r w:rsidR="0018505E" w:rsidRPr="00446852">
        <w:rPr>
          <w:bCs/>
          <w:lang w:val="en-US"/>
        </w:rPr>
        <w:t xml:space="preserve">ịnh danh </w:t>
      </w:r>
      <w:r w:rsidR="0018505E" w:rsidRPr="00446852">
        <w:rPr>
          <w:rFonts w:hint="eastAsia"/>
          <w:bCs/>
          <w:lang w:val="en-US"/>
        </w:rPr>
        <w:t>đ</w:t>
      </w:r>
      <w:r w:rsidR="0018505E" w:rsidRPr="00446852">
        <w:rPr>
          <w:bCs/>
          <w:lang w:val="en-US"/>
        </w:rPr>
        <w:t xml:space="preserve">iện tử </w:t>
      </w:r>
      <w:r w:rsidR="007F6060">
        <w:rPr>
          <w:bCs/>
          <w:lang w:val="en-US"/>
        </w:rPr>
        <w:t xml:space="preserve">của </w:t>
      </w:r>
      <w:r w:rsidR="0018505E" w:rsidRPr="00446852">
        <w:rPr>
          <w:bCs/>
          <w:lang w:val="en-US"/>
        </w:rPr>
        <w:t>c</w:t>
      </w:r>
      <w:r w:rsidR="0018505E" w:rsidRPr="00446852">
        <w:rPr>
          <w:rFonts w:hint="eastAsia"/>
          <w:bCs/>
          <w:lang w:val="en-US"/>
        </w:rPr>
        <w:t>ơ</w:t>
      </w:r>
      <w:r w:rsidR="0018505E" w:rsidRPr="00446852">
        <w:rPr>
          <w:bCs/>
          <w:lang w:val="en-US"/>
        </w:rPr>
        <w:t xml:space="preserve"> quan, tổ chức </w:t>
      </w:r>
      <w:r w:rsidR="0018505E">
        <w:rPr>
          <w:bCs/>
          <w:lang w:val="en-US"/>
        </w:rPr>
        <w:t xml:space="preserve">có độ dài tối đa </w:t>
      </w:r>
      <w:r w:rsidR="0018505E" w:rsidRPr="00446852">
        <w:rPr>
          <w:bCs/>
          <w:lang w:val="en-US"/>
        </w:rPr>
        <w:t>35 ký tự</w:t>
      </w:r>
      <w:r w:rsidR="0018505E">
        <w:rPr>
          <w:bCs/>
          <w:lang w:val="en-US"/>
        </w:rPr>
        <w:t xml:space="preserve"> và có cấu trúc</w:t>
      </w:r>
      <w:r w:rsidR="0018505E" w:rsidRPr="00446852">
        <w:rPr>
          <w:bCs/>
          <w:lang w:val="en-US"/>
        </w:rPr>
        <w:t xml:space="preserve"> </w:t>
      </w:r>
      <w:r w:rsidR="0018505E">
        <w:rPr>
          <w:bCs/>
          <w:lang w:val="en-US"/>
        </w:rPr>
        <w:t>tuân thủ theo</w:t>
      </w:r>
      <w:r w:rsidR="0018505E" w:rsidRPr="00446852">
        <w:rPr>
          <w:bCs/>
          <w:lang w:val="en-US"/>
        </w:rPr>
        <w:t xml:space="preserve"> l</w:t>
      </w:r>
      <w:r w:rsidR="0018505E" w:rsidRPr="00446852">
        <w:rPr>
          <w:rFonts w:hint="eastAsia"/>
          <w:bCs/>
          <w:lang w:val="en-US"/>
        </w:rPr>
        <w:t>ư</w:t>
      </w:r>
      <w:r w:rsidR="0018505E" w:rsidRPr="00446852">
        <w:rPr>
          <w:bCs/>
          <w:lang w:val="en-US"/>
        </w:rPr>
        <w:t xml:space="preserve">ợc </w:t>
      </w:r>
      <w:r w:rsidR="0018505E" w:rsidRPr="00446852">
        <w:rPr>
          <w:rFonts w:hint="eastAsia"/>
          <w:bCs/>
          <w:lang w:val="en-US"/>
        </w:rPr>
        <w:t>đ</w:t>
      </w:r>
      <w:r w:rsidR="0018505E" w:rsidRPr="00446852">
        <w:rPr>
          <w:bCs/>
          <w:lang w:val="en-US"/>
        </w:rPr>
        <w:t xml:space="preserve">ồ </w:t>
      </w:r>
      <w:r w:rsidR="0018505E" w:rsidRPr="00446852">
        <w:rPr>
          <w:rFonts w:hint="eastAsia"/>
          <w:bCs/>
          <w:lang w:val="en-US"/>
        </w:rPr>
        <w:t>đ</w:t>
      </w:r>
      <w:r w:rsidR="0018505E" w:rsidRPr="00446852">
        <w:rPr>
          <w:bCs/>
          <w:lang w:val="en-US"/>
        </w:rPr>
        <w:t xml:space="preserve">ịnh danh </w:t>
      </w:r>
      <w:r w:rsidR="0018505E" w:rsidRPr="00446852">
        <w:rPr>
          <w:rFonts w:hint="eastAsia"/>
          <w:bCs/>
          <w:lang w:val="en-US"/>
        </w:rPr>
        <w:t>đã</w:t>
      </w:r>
      <w:r w:rsidR="0018505E" w:rsidRPr="00446852">
        <w:rPr>
          <w:bCs/>
          <w:lang w:val="en-US"/>
        </w:rPr>
        <w:t xml:space="preserve"> </w:t>
      </w:r>
      <w:r w:rsidR="0018505E" w:rsidRPr="00446852">
        <w:rPr>
          <w:rFonts w:hint="eastAsia"/>
          <w:bCs/>
          <w:lang w:val="en-US"/>
        </w:rPr>
        <w:t>đư</w:t>
      </w:r>
      <w:r w:rsidR="0018505E" w:rsidRPr="00446852">
        <w:rPr>
          <w:bCs/>
          <w:lang w:val="en-US"/>
        </w:rPr>
        <w:t xml:space="preserve">ợc </w:t>
      </w:r>
      <w:r w:rsidR="0018505E" w:rsidRPr="00446852">
        <w:rPr>
          <w:rFonts w:hint="eastAsia"/>
          <w:bCs/>
          <w:lang w:val="en-US"/>
        </w:rPr>
        <w:t>đă</w:t>
      </w:r>
      <w:r w:rsidR="0018505E" w:rsidRPr="00446852">
        <w:rPr>
          <w:bCs/>
          <w:lang w:val="en-US"/>
        </w:rPr>
        <w:t>ng ký</w:t>
      </w:r>
      <w:r w:rsidR="00164C27">
        <w:rPr>
          <w:bCs/>
          <w:lang w:val="en-US"/>
        </w:rPr>
        <w:t>.</w:t>
      </w:r>
    </w:p>
    <w:p w:rsidR="00164C27" w:rsidRPr="00D911E6" w:rsidRDefault="00164C27" w:rsidP="00971100">
      <w:pPr>
        <w:pStyle w:val="Heading1"/>
        <w:spacing w:before="240" w:after="240"/>
        <w:ind w:firstLine="425"/>
        <w:jc w:val="both"/>
        <w:rPr>
          <w:b w:val="0"/>
          <w:lang w:val="en-US"/>
        </w:rPr>
      </w:pPr>
      <w:r w:rsidRPr="00971100">
        <w:rPr>
          <w:bCs/>
        </w:rPr>
        <w:t xml:space="preserve">Điều 5. Cấu trúc </w:t>
      </w:r>
      <w:r w:rsidRPr="00971100">
        <w:rPr>
          <w:rFonts w:hint="eastAsia"/>
          <w:bCs/>
        </w:rPr>
        <w:t>đ</w:t>
      </w:r>
      <w:r w:rsidRPr="00971100">
        <w:rPr>
          <w:bCs/>
        </w:rPr>
        <w:t xml:space="preserve">ịnh danh </w:t>
      </w:r>
      <w:r w:rsidRPr="00971100">
        <w:rPr>
          <w:rFonts w:hint="eastAsia"/>
          <w:bCs/>
        </w:rPr>
        <w:t>đ</w:t>
      </w:r>
      <w:r w:rsidRPr="00971100">
        <w:rPr>
          <w:bCs/>
        </w:rPr>
        <w:t xml:space="preserve">iện tử của các </w:t>
      </w:r>
      <w:r w:rsidR="00CF1093" w:rsidRPr="00971100">
        <w:rPr>
          <w:bCs/>
        </w:rPr>
        <w:t>cơ quan, tổ chức</w:t>
      </w:r>
      <w:r w:rsidRPr="00971100">
        <w:rPr>
          <w:bCs/>
        </w:rPr>
        <w:t xml:space="preserve"> trong l</w:t>
      </w:r>
      <w:r w:rsidRPr="00971100">
        <w:rPr>
          <w:rFonts w:hint="eastAsia"/>
          <w:bCs/>
        </w:rPr>
        <w:t>ư</w:t>
      </w:r>
      <w:r w:rsidRPr="00971100">
        <w:rPr>
          <w:bCs/>
        </w:rPr>
        <w:t xml:space="preserve">ợc </w:t>
      </w:r>
      <w:r w:rsidRPr="00971100">
        <w:rPr>
          <w:rFonts w:hint="eastAsia"/>
          <w:bCs/>
        </w:rPr>
        <w:t>đ</w:t>
      </w:r>
      <w:r w:rsidRPr="00971100">
        <w:rPr>
          <w:bCs/>
        </w:rPr>
        <w:t xml:space="preserve">ồ </w:t>
      </w:r>
      <w:r w:rsidRPr="00971100">
        <w:rPr>
          <w:rFonts w:hint="eastAsia"/>
          <w:bCs/>
        </w:rPr>
        <w:t>đ</w:t>
      </w:r>
      <w:r w:rsidRPr="00971100">
        <w:rPr>
          <w:bCs/>
        </w:rPr>
        <w:t>ịnh danh</w:t>
      </w:r>
    </w:p>
    <w:p w:rsidR="00164C27" w:rsidRDefault="00CF1093" w:rsidP="00164C27">
      <w:pPr>
        <w:spacing w:before="120" w:after="120" w:line="360" w:lineRule="exact"/>
        <w:ind w:firstLine="426"/>
        <w:jc w:val="both"/>
        <w:rPr>
          <w:bCs/>
          <w:lang w:val="en-US"/>
        </w:rPr>
      </w:pPr>
      <w:r>
        <w:rPr>
          <w:bCs/>
          <w:lang w:val="en-US"/>
        </w:rPr>
        <w:t>1.</w:t>
      </w:r>
      <w:r w:rsidR="00164C27">
        <w:rPr>
          <w:bCs/>
          <w:lang w:val="en-US"/>
        </w:rPr>
        <w:t xml:space="preserve"> </w:t>
      </w:r>
      <w:r w:rsidR="00164C27" w:rsidRPr="002455CD">
        <w:rPr>
          <w:bCs/>
          <w:lang w:val="en-US"/>
        </w:rPr>
        <w:t xml:space="preserve">Mã </w:t>
      </w:r>
      <w:r w:rsidR="00164C27" w:rsidRPr="002455CD">
        <w:rPr>
          <w:rFonts w:hint="eastAsia"/>
          <w:bCs/>
          <w:lang w:val="en-US"/>
        </w:rPr>
        <w:t>đ</w:t>
      </w:r>
      <w:r w:rsidR="00164C27" w:rsidRPr="002455CD">
        <w:rPr>
          <w:bCs/>
          <w:lang w:val="en-US"/>
        </w:rPr>
        <w:t xml:space="preserve">ịnh danh </w:t>
      </w:r>
      <w:r w:rsidR="00164C27" w:rsidRPr="002455CD">
        <w:rPr>
          <w:rFonts w:hint="eastAsia"/>
          <w:bCs/>
          <w:lang w:val="en-US"/>
        </w:rPr>
        <w:t>đ</w:t>
      </w:r>
      <w:r w:rsidR="00164C27" w:rsidRPr="002455CD">
        <w:rPr>
          <w:bCs/>
          <w:lang w:val="en-US"/>
        </w:rPr>
        <w:t xml:space="preserve">iện tử của các </w:t>
      </w:r>
      <w:r w:rsidR="00AC0134">
        <w:rPr>
          <w:bCs/>
          <w:lang w:val="en-US"/>
        </w:rPr>
        <w:t>b</w:t>
      </w:r>
      <w:r w:rsidR="00164C27">
        <w:rPr>
          <w:bCs/>
          <w:lang w:val="en-US"/>
        </w:rPr>
        <w:t>ộ, ngành, địa phương</w:t>
      </w:r>
      <w:r w:rsidR="003D4F4D">
        <w:rPr>
          <w:bCs/>
          <w:lang w:val="en-US"/>
        </w:rPr>
        <w:t xml:space="preserve"> và các đơn vị thuộc, trực thuộc; c</w:t>
      </w:r>
      <w:r w:rsidR="003D4F4D" w:rsidRPr="003D4F4D">
        <w:rPr>
          <w:bCs/>
          <w:lang w:val="en-US"/>
        </w:rPr>
        <w:t>ơ quan các cấp của</w:t>
      </w:r>
      <w:r w:rsidR="003D4F4D">
        <w:rPr>
          <w:bCs/>
          <w:lang w:val="en-US"/>
        </w:rPr>
        <w:t>:</w:t>
      </w:r>
      <w:r w:rsidR="003D4F4D" w:rsidRPr="003D4F4D">
        <w:rPr>
          <w:bCs/>
          <w:lang w:val="en-US"/>
        </w:rPr>
        <w:t xml:space="preserve"> Đảng, Quốc hội, Văn phòng Chủ tịch nước, Hội đồng nhân dân, Viện kiểm sát nhân dân, Tòa án nhân dân</w:t>
      </w:r>
      <w:r w:rsidR="003D4F4D">
        <w:rPr>
          <w:bCs/>
          <w:lang w:val="en-US"/>
        </w:rPr>
        <w:t xml:space="preserve">; </w:t>
      </w:r>
      <w:r w:rsidR="003D4F4D" w:rsidRPr="003D4F4D">
        <w:rPr>
          <w:bCs/>
          <w:lang w:val="en-US"/>
        </w:rPr>
        <w:t>các tổ chức</w:t>
      </w:r>
      <w:r w:rsidR="003D4F4D">
        <w:rPr>
          <w:bCs/>
          <w:lang w:val="en-US"/>
        </w:rPr>
        <w:t>:</w:t>
      </w:r>
      <w:r w:rsidR="003D4F4D" w:rsidRPr="003D4F4D">
        <w:rPr>
          <w:bCs/>
          <w:lang w:val="en-US"/>
        </w:rPr>
        <w:t xml:space="preserve"> chính trị - xã hội, </w:t>
      </w:r>
      <w:r w:rsidR="003D4F4D">
        <w:rPr>
          <w:bCs/>
          <w:lang w:val="en-US"/>
        </w:rPr>
        <w:t xml:space="preserve">xã hội, </w:t>
      </w:r>
      <w:r w:rsidR="003D4F4D" w:rsidRPr="003D4F4D">
        <w:rPr>
          <w:bCs/>
          <w:lang w:val="en-US"/>
        </w:rPr>
        <w:t>xã hội - nghề nghiệp</w:t>
      </w:r>
      <w:r w:rsidR="00164C27" w:rsidRPr="002455CD">
        <w:rPr>
          <w:bCs/>
          <w:lang w:val="en-US"/>
        </w:rPr>
        <w:t xml:space="preserve"> </w:t>
      </w:r>
      <w:r w:rsidR="003D4F4D">
        <w:rPr>
          <w:bCs/>
          <w:lang w:val="en-US"/>
        </w:rPr>
        <w:t xml:space="preserve">cấp Trung ương </w:t>
      </w:r>
      <w:r w:rsidR="00164C27" w:rsidRPr="002455CD">
        <w:rPr>
          <w:bCs/>
          <w:lang w:val="en-US"/>
        </w:rPr>
        <w:t xml:space="preserve">là mã </w:t>
      </w:r>
      <w:r w:rsidR="00164C27" w:rsidRPr="002455CD">
        <w:rPr>
          <w:rFonts w:hint="eastAsia"/>
          <w:bCs/>
          <w:lang w:val="en-US"/>
        </w:rPr>
        <w:t>đ</w:t>
      </w:r>
      <w:r w:rsidR="00164C27" w:rsidRPr="002455CD">
        <w:rPr>
          <w:bCs/>
          <w:lang w:val="en-US"/>
        </w:rPr>
        <w:t>ịnh danh c</w:t>
      </w:r>
      <w:r w:rsidR="00164C27" w:rsidRPr="002455CD">
        <w:rPr>
          <w:rFonts w:hint="eastAsia"/>
          <w:bCs/>
          <w:lang w:val="en-US"/>
        </w:rPr>
        <w:t>ơ</w:t>
      </w:r>
      <w:r w:rsidR="00164C27" w:rsidRPr="002455CD">
        <w:rPr>
          <w:bCs/>
          <w:lang w:val="en-US"/>
        </w:rPr>
        <w:t xml:space="preserve"> quan, </w:t>
      </w:r>
      <w:r w:rsidR="00164C27" w:rsidRPr="002455CD">
        <w:rPr>
          <w:rFonts w:hint="eastAsia"/>
          <w:bCs/>
          <w:lang w:val="en-US"/>
        </w:rPr>
        <w:t>đơ</w:t>
      </w:r>
      <w:r w:rsidR="00164C27" w:rsidRPr="002455CD">
        <w:rPr>
          <w:bCs/>
          <w:lang w:val="en-US"/>
        </w:rPr>
        <w:t xml:space="preserve">n vị tham gia trao </w:t>
      </w:r>
      <w:r w:rsidR="00164C27" w:rsidRPr="002455CD">
        <w:rPr>
          <w:rFonts w:hint="eastAsia"/>
          <w:bCs/>
          <w:lang w:val="en-US"/>
        </w:rPr>
        <w:t>đ</w:t>
      </w:r>
      <w:r w:rsidR="00164C27" w:rsidRPr="002455CD">
        <w:rPr>
          <w:bCs/>
          <w:lang w:val="en-US"/>
        </w:rPr>
        <w:t>ổi v</w:t>
      </w:r>
      <w:r w:rsidR="00164C27" w:rsidRPr="002455CD">
        <w:rPr>
          <w:rFonts w:hint="eastAsia"/>
          <w:bCs/>
          <w:lang w:val="en-US"/>
        </w:rPr>
        <w:t>ă</w:t>
      </w:r>
      <w:r w:rsidR="00164C27" w:rsidRPr="002455CD">
        <w:rPr>
          <w:bCs/>
          <w:lang w:val="en-US"/>
        </w:rPr>
        <w:t xml:space="preserve">n bản </w:t>
      </w:r>
      <w:r w:rsidR="00164C27" w:rsidRPr="002455CD">
        <w:rPr>
          <w:rFonts w:hint="eastAsia"/>
          <w:bCs/>
          <w:lang w:val="en-US"/>
        </w:rPr>
        <w:t>đ</w:t>
      </w:r>
      <w:r w:rsidR="00164C27" w:rsidRPr="002455CD">
        <w:rPr>
          <w:bCs/>
          <w:lang w:val="en-US"/>
        </w:rPr>
        <w:t>iện tử thông qua hệ thống quản lý v</w:t>
      </w:r>
      <w:r w:rsidR="00164C27" w:rsidRPr="002455CD">
        <w:rPr>
          <w:rFonts w:hint="eastAsia"/>
          <w:bCs/>
          <w:lang w:val="en-US"/>
        </w:rPr>
        <w:t>ă</w:t>
      </w:r>
      <w:r w:rsidR="00164C27" w:rsidRPr="002455CD">
        <w:rPr>
          <w:bCs/>
          <w:lang w:val="en-US"/>
        </w:rPr>
        <w:t xml:space="preserve">n bản và </w:t>
      </w:r>
      <w:r w:rsidR="00164C27" w:rsidRPr="002455CD">
        <w:rPr>
          <w:rFonts w:hint="eastAsia"/>
          <w:bCs/>
          <w:lang w:val="en-US"/>
        </w:rPr>
        <w:t>đ</w:t>
      </w:r>
      <w:r w:rsidR="00164C27" w:rsidRPr="002455CD">
        <w:rPr>
          <w:bCs/>
          <w:lang w:val="en-US"/>
        </w:rPr>
        <w:t xml:space="preserve">iều hành </w:t>
      </w:r>
      <w:r w:rsidR="007F6060">
        <w:rPr>
          <w:bCs/>
          <w:lang w:val="en-US"/>
        </w:rPr>
        <w:t>theo</w:t>
      </w:r>
      <w:r w:rsidR="00164C27" w:rsidRPr="002455CD">
        <w:rPr>
          <w:bCs/>
          <w:lang w:val="en-US"/>
        </w:rPr>
        <w:t xml:space="preserve"> </w:t>
      </w:r>
      <w:r w:rsidR="00164C27">
        <w:rPr>
          <w:bCs/>
          <w:lang w:val="en-US"/>
        </w:rPr>
        <w:t>quy định</w:t>
      </w:r>
      <w:r w:rsidR="00336EBC">
        <w:rPr>
          <w:bCs/>
          <w:lang w:val="en-US"/>
        </w:rPr>
        <w:t xml:space="preserve"> hiện hành</w:t>
      </w:r>
      <w:r w:rsidR="00DC4B8E">
        <w:rPr>
          <w:bCs/>
          <w:lang w:val="en-US"/>
        </w:rPr>
        <w:t xml:space="preserve"> của Bộ Thông tin và Truyền thông</w:t>
      </w:r>
      <w:r w:rsidR="00164C27" w:rsidRPr="002455CD">
        <w:rPr>
          <w:bCs/>
          <w:lang w:val="en-US"/>
        </w:rPr>
        <w:t>.</w:t>
      </w:r>
    </w:p>
    <w:p w:rsidR="00164C27" w:rsidRDefault="00164C27" w:rsidP="00164C27">
      <w:pPr>
        <w:spacing w:before="120" w:after="120" w:line="360" w:lineRule="exact"/>
        <w:ind w:firstLine="426"/>
        <w:jc w:val="both"/>
        <w:rPr>
          <w:bCs/>
          <w:lang w:val="en-US"/>
        </w:rPr>
      </w:pPr>
      <w:r>
        <w:rPr>
          <w:bCs/>
          <w:lang w:val="en-US"/>
        </w:rPr>
        <w:t xml:space="preserve">Giá trị mã xác định cấu trúc </w:t>
      </w:r>
      <w:r w:rsidR="00952A6B">
        <w:rPr>
          <w:bCs/>
          <w:lang w:val="en-US"/>
        </w:rPr>
        <w:t>trong</w:t>
      </w:r>
      <w:r>
        <w:rPr>
          <w:bCs/>
          <w:lang w:val="en-US"/>
        </w:rPr>
        <w:t xml:space="preserve"> </w:t>
      </w:r>
      <w:r w:rsidRPr="00B96507">
        <w:rPr>
          <w:bCs/>
          <w:lang w:val="en-US"/>
        </w:rPr>
        <w:t>l</w:t>
      </w:r>
      <w:r w:rsidRPr="00B96507">
        <w:rPr>
          <w:rFonts w:hint="eastAsia"/>
          <w:bCs/>
          <w:lang w:val="en-US"/>
        </w:rPr>
        <w:t>ư</w:t>
      </w:r>
      <w:r w:rsidRPr="00B96507">
        <w:rPr>
          <w:bCs/>
          <w:lang w:val="en-US"/>
        </w:rPr>
        <w:t xml:space="preserve">ợc </w:t>
      </w:r>
      <w:r w:rsidRPr="00B96507">
        <w:rPr>
          <w:rFonts w:hint="eastAsia"/>
          <w:bCs/>
          <w:lang w:val="en-US"/>
        </w:rPr>
        <w:t>đ</w:t>
      </w:r>
      <w:r w:rsidRPr="00B96507">
        <w:rPr>
          <w:bCs/>
          <w:lang w:val="en-US"/>
        </w:rPr>
        <w:t xml:space="preserve">ồ </w:t>
      </w:r>
      <w:r w:rsidRPr="00B96507">
        <w:rPr>
          <w:rFonts w:hint="eastAsia"/>
          <w:bCs/>
          <w:lang w:val="en-US"/>
        </w:rPr>
        <w:t>đ</w:t>
      </w:r>
      <w:r w:rsidRPr="00B96507">
        <w:rPr>
          <w:bCs/>
          <w:lang w:val="en-US"/>
        </w:rPr>
        <w:t>ịnh danh</w:t>
      </w:r>
      <w:r>
        <w:rPr>
          <w:bCs/>
          <w:lang w:val="en-US"/>
        </w:rPr>
        <w:t xml:space="preserve"> </w:t>
      </w:r>
      <w:r w:rsidRPr="004D51AC">
        <w:rPr>
          <w:bCs/>
          <w:lang w:val="en-US"/>
        </w:rPr>
        <w:t xml:space="preserve">của </w:t>
      </w:r>
      <w:r w:rsidR="00120579">
        <w:rPr>
          <w:bCs/>
          <w:lang w:val="en-US"/>
        </w:rPr>
        <w:t>các đối tượng nêu trên</w:t>
      </w:r>
      <w:r>
        <w:rPr>
          <w:bCs/>
          <w:lang w:val="en-US"/>
        </w:rPr>
        <w:t xml:space="preserve"> là 1.</w:t>
      </w:r>
    </w:p>
    <w:p w:rsidR="006D0196" w:rsidRDefault="006D0196" w:rsidP="00164C27">
      <w:pPr>
        <w:spacing w:before="120" w:after="120" w:line="360" w:lineRule="exact"/>
        <w:ind w:firstLine="426"/>
        <w:jc w:val="both"/>
        <w:rPr>
          <w:bCs/>
          <w:lang w:val="en-US"/>
        </w:rPr>
      </w:pPr>
      <w:r w:rsidRPr="006D0196">
        <w:rPr>
          <w:bCs/>
          <w:lang w:val="en-US"/>
        </w:rPr>
        <w:t>Trong trường hợp mã định danh cơ quan, đơn vị tham gia trao đổi văn bản điện tử thông qua hệ thống quản lý văn bản và điều hành</w:t>
      </w:r>
      <w:r>
        <w:rPr>
          <w:bCs/>
          <w:lang w:val="en-US"/>
        </w:rPr>
        <w:t xml:space="preserve"> chưa đủ đáp ứng để các </w:t>
      </w:r>
      <w:r w:rsidR="00E22339">
        <w:rPr>
          <w:bCs/>
          <w:lang w:val="en-US"/>
        </w:rPr>
        <w:t>cơ quan, đơn vị nêu tại khoản này</w:t>
      </w:r>
      <w:r>
        <w:rPr>
          <w:bCs/>
          <w:lang w:val="en-US"/>
        </w:rPr>
        <w:t xml:space="preserve"> xây dựng mã định danh điện tử </w:t>
      </w:r>
      <w:r w:rsidRPr="006D0196">
        <w:rPr>
          <w:bCs/>
          <w:lang w:val="en-US"/>
        </w:rPr>
        <w:t xml:space="preserve">cho tất cả các cấp cơ quan, đơn vị </w:t>
      </w:r>
      <w:r w:rsidR="00E22339">
        <w:rPr>
          <w:bCs/>
          <w:lang w:val="en-US"/>
        </w:rPr>
        <w:t xml:space="preserve">thuộc, </w:t>
      </w:r>
      <w:r w:rsidRPr="006D0196">
        <w:rPr>
          <w:bCs/>
          <w:lang w:val="en-US"/>
        </w:rPr>
        <w:t>trực thuộc</w:t>
      </w:r>
      <w:r w:rsidR="00E22339">
        <w:rPr>
          <w:bCs/>
          <w:lang w:val="en-US"/>
        </w:rPr>
        <w:t xml:space="preserve"> thì</w:t>
      </w:r>
      <w:r>
        <w:rPr>
          <w:bCs/>
          <w:lang w:val="en-US"/>
        </w:rPr>
        <w:t xml:space="preserve"> </w:t>
      </w:r>
      <w:r w:rsidR="00E22339">
        <w:rPr>
          <w:bCs/>
          <w:lang w:val="en-US"/>
        </w:rPr>
        <w:t>các cơ quan, đơn vị</w:t>
      </w:r>
      <w:r>
        <w:rPr>
          <w:bCs/>
          <w:lang w:val="en-US"/>
        </w:rPr>
        <w:t xml:space="preserve"> đó </w:t>
      </w:r>
      <w:r w:rsidRPr="006D0196">
        <w:rPr>
          <w:bCs/>
          <w:lang w:val="en-US"/>
        </w:rPr>
        <w:t xml:space="preserve">tự quy định mã định danh điện tử cho các cơ quan </w:t>
      </w:r>
      <w:r w:rsidRPr="00AF613D">
        <w:rPr>
          <w:bCs/>
          <w:lang w:val="en-US"/>
        </w:rPr>
        <w:t xml:space="preserve">từ </w:t>
      </w:r>
      <w:r w:rsidR="00CB50DD" w:rsidRPr="00AF613D">
        <w:rPr>
          <w:bCs/>
          <w:lang w:val="en-US"/>
        </w:rPr>
        <w:t>cấp 5 trở đi</w:t>
      </w:r>
      <w:r w:rsidRPr="00AF613D">
        <w:rPr>
          <w:bCs/>
          <w:lang w:val="en-US"/>
        </w:rPr>
        <w:t xml:space="preserve"> và</w:t>
      </w:r>
      <w:r w:rsidRPr="006D0196">
        <w:rPr>
          <w:bCs/>
          <w:lang w:val="en-US"/>
        </w:rPr>
        <w:t xml:space="preserve"> thực hiện theo </w:t>
      </w:r>
      <w:r w:rsidR="00EE2921">
        <w:rPr>
          <w:bCs/>
          <w:lang w:val="en-US"/>
        </w:rPr>
        <w:t>khoản</w:t>
      </w:r>
      <w:r w:rsidRPr="006D0196">
        <w:rPr>
          <w:bCs/>
          <w:lang w:val="en-US"/>
        </w:rPr>
        <w:t xml:space="preserve"> </w:t>
      </w:r>
      <w:r w:rsidR="00E22339">
        <w:rPr>
          <w:bCs/>
          <w:lang w:val="en-US"/>
        </w:rPr>
        <w:t>5</w:t>
      </w:r>
      <w:r w:rsidRPr="006D0196">
        <w:rPr>
          <w:bCs/>
          <w:lang w:val="en-US"/>
        </w:rPr>
        <w:t xml:space="preserve"> Điều này</w:t>
      </w:r>
      <w:r>
        <w:rPr>
          <w:bCs/>
          <w:lang w:val="en-US"/>
        </w:rPr>
        <w:t>.</w:t>
      </w:r>
      <w:r w:rsidRPr="006D0196">
        <w:rPr>
          <w:bCs/>
          <w:lang w:val="en-US"/>
        </w:rPr>
        <w:t xml:space="preserve"> 4 cấp đầu tiên thực hiện theo quy định về mã định danh cơ quan, đơn vị tham gia trao đổi văn bản điện tử</w:t>
      </w:r>
      <w:r>
        <w:rPr>
          <w:bCs/>
          <w:lang w:val="en-US"/>
        </w:rPr>
        <w:t>.</w:t>
      </w:r>
    </w:p>
    <w:p w:rsidR="00230902" w:rsidRPr="00230902" w:rsidRDefault="00230902" w:rsidP="00230902">
      <w:pPr>
        <w:spacing w:before="120" w:after="120" w:line="360" w:lineRule="exact"/>
        <w:ind w:firstLine="426"/>
        <w:jc w:val="both"/>
        <w:rPr>
          <w:bCs/>
          <w:lang w:val="en-US"/>
        </w:rPr>
      </w:pPr>
      <w:r w:rsidRPr="00230902">
        <w:rPr>
          <w:bCs/>
          <w:lang w:val="en-US"/>
        </w:rPr>
        <w:t>2. Mã định danh điện tử của doanh nghiệp</w:t>
      </w:r>
      <w:r w:rsidR="00103FB0">
        <w:rPr>
          <w:bCs/>
          <w:lang w:val="en-US"/>
        </w:rPr>
        <w:t xml:space="preserve"> và các chi nhánh, văn phòng đại diện, địa điểm kinh doanh được thành lập theo Luật doanh nghiệp </w:t>
      </w:r>
      <w:r w:rsidRPr="00230902">
        <w:rPr>
          <w:bCs/>
          <w:lang w:val="en-US"/>
        </w:rPr>
        <w:t xml:space="preserve">là mã số </w:t>
      </w:r>
      <w:r w:rsidR="00890E68">
        <w:rPr>
          <w:bCs/>
          <w:lang w:val="en-US"/>
        </w:rPr>
        <w:t xml:space="preserve">doanh nghiệp </w:t>
      </w:r>
      <w:r w:rsidRPr="00230902">
        <w:rPr>
          <w:bCs/>
          <w:lang w:val="en-US"/>
        </w:rPr>
        <w:t xml:space="preserve">của doanh nghiệp đó theo </w:t>
      </w:r>
      <w:r w:rsidR="00103FB0">
        <w:rPr>
          <w:bCs/>
          <w:lang w:val="en-US"/>
        </w:rPr>
        <w:t xml:space="preserve">quy định của </w:t>
      </w:r>
      <w:r w:rsidR="00336EBC">
        <w:rPr>
          <w:bCs/>
          <w:lang w:val="en-US"/>
        </w:rPr>
        <w:t>pháp luật hiện hành</w:t>
      </w:r>
      <w:r w:rsidRPr="00230902">
        <w:rPr>
          <w:bCs/>
          <w:lang w:val="en-US"/>
        </w:rPr>
        <w:t>.</w:t>
      </w:r>
    </w:p>
    <w:p w:rsidR="00230902" w:rsidRDefault="00230902" w:rsidP="00230902">
      <w:pPr>
        <w:spacing w:before="120" w:after="120" w:line="360" w:lineRule="exact"/>
        <w:ind w:firstLine="426"/>
        <w:jc w:val="both"/>
        <w:rPr>
          <w:bCs/>
          <w:lang w:val="en-US"/>
        </w:rPr>
      </w:pPr>
      <w:r w:rsidRPr="00230902">
        <w:rPr>
          <w:bCs/>
          <w:lang w:val="en-US"/>
        </w:rPr>
        <w:t>Giá trị mã xác định cấu trúc trong lược đồ định danh của doanh nghiệp là 2</w:t>
      </w:r>
      <w:r w:rsidR="007E1A87">
        <w:rPr>
          <w:bCs/>
          <w:lang w:val="en-US"/>
        </w:rPr>
        <w:t>.</w:t>
      </w:r>
    </w:p>
    <w:p w:rsidR="002E4EC8" w:rsidRDefault="002E4EC8" w:rsidP="00230902">
      <w:pPr>
        <w:spacing w:before="120" w:after="120" w:line="360" w:lineRule="exact"/>
        <w:ind w:firstLine="426"/>
        <w:jc w:val="both"/>
        <w:rPr>
          <w:bCs/>
          <w:lang w:val="en-US"/>
        </w:rPr>
      </w:pPr>
      <w:r>
        <w:rPr>
          <w:bCs/>
          <w:lang w:val="en-US"/>
        </w:rPr>
        <w:lastRenderedPageBreak/>
        <w:t>3. Mã định danh điện tử của hợp tác xã</w:t>
      </w:r>
      <w:r w:rsidR="00336EBC">
        <w:rPr>
          <w:bCs/>
          <w:lang w:val="en-US"/>
        </w:rPr>
        <w:t xml:space="preserve"> và các</w:t>
      </w:r>
      <w:r>
        <w:rPr>
          <w:bCs/>
          <w:lang w:val="en-US"/>
        </w:rPr>
        <w:t xml:space="preserve"> chi nhánh, văn phòng đại diện</w:t>
      </w:r>
      <w:r w:rsidR="00336EBC">
        <w:rPr>
          <w:bCs/>
          <w:lang w:val="en-US"/>
        </w:rPr>
        <w:t>, địa điểm kinh doanh của</w:t>
      </w:r>
      <w:r>
        <w:rPr>
          <w:bCs/>
          <w:lang w:val="en-US"/>
        </w:rPr>
        <w:t xml:space="preserve"> hợp tác xã được thành lập theo Luật </w:t>
      </w:r>
      <w:r w:rsidR="00EF653C">
        <w:rPr>
          <w:bCs/>
          <w:lang w:val="en-US"/>
        </w:rPr>
        <w:t>h</w:t>
      </w:r>
      <w:r>
        <w:rPr>
          <w:bCs/>
          <w:lang w:val="en-US"/>
        </w:rPr>
        <w:t xml:space="preserve">ợp tác xã </w:t>
      </w:r>
      <w:r w:rsidR="00336EBC">
        <w:rPr>
          <w:bCs/>
          <w:lang w:val="en-US"/>
        </w:rPr>
        <w:t>là mã số hợp tác xã của hợp tác xã đó theo quy định của pháp luật hiện hành.</w:t>
      </w:r>
    </w:p>
    <w:p w:rsidR="00336EBC" w:rsidRDefault="00336EBC" w:rsidP="00230902">
      <w:pPr>
        <w:spacing w:before="120" w:after="120" w:line="360" w:lineRule="exact"/>
        <w:ind w:firstLine="426"/>
        <w:jc w:val="both"/>
        <w:rPr>
          <w:bCs/>
          <w:lang w:val="en-US"/>
        </w:rPr>
      </w:pPr>
      <w:r>
        <w:rPr>
          <w:bCs/>
          <w:lang w:val="en-US"/>
        </w:rPr>
        <w:t>Giá trị mã xác định cấu trúc trong lược đồ định danh của hợp tác xã là 3.</w:t>
      </w:r>
    </w:p>
    <w:p w:rsidR="00336EBC" w:rsidRDefault="00336EBC" w:rsidP="00EE2921">
      <w:pPr>
        <w:widowControl w:val="0"/>
        <w:spacing w:before="120" w:after="120" w:line="360" w:lineRule="exact"/>
        <w:ind w:firstLine="425"/>
        <w:jc w:val="both"/>
        <w:rPr>
          <w:bCs/>
          <w:lang w:val="en-US"/>
        </w:rPr>
      </w:pPr>
      <w:r>
        <w:rPr>
          <w:bCs/>
          <w:lang w:val="en-US"/>
        </w:rPr>
        <w:t xml:space="preserve">4. Mã định danh điện tử của hộ kinh doanh được thành lập theo quy định là mã số </w:t>
      </w:r>
      <w:r w:rsidR="00890E68">
        <w:rPr>
          <w:bCs/>
          <w:lang w:val="en-US"/>
        </w:rPr>
        <w:t xml:space="preserve">đăng ký </w:t>
      </w:r>
      <w:r>
        <w:rPr>
          <w:bCs/>
          <w:lang w:val="en-US"/>
        </w:rPr>
        <w:t xml:space="preserve">hộ kinh doanh </w:t>
      </w:r>
      <w:r w:rsidR="00890E68">
        <w:rPr>
          <w:bCs/>
          <w:lang w:val="en-US"/>
        </w:rPr>
        <w:t xml:space="preserve">của hộ kinh doanh đó </w:t>
      </w:r>
      <w:r>
        <w:rPr>
          <w:bCs/>
          <w:lang w:val="en-US"/>
        </w:rPr>
        <w:t>theo quy định của pháp luật hiện hành.</w:t>
      </w:r>
    </w:p>
    <w:p w:rsidR="00336EBC" w:rsidRDefault="00336EBC" w:rsidP="00EE2921">
      <w:pPr>
        <w:widowControl w:val="0"/>
        <w:spacing w:before="120" w:after="120" w:line="360" w:lineRule="exact"/>
        <w:ind w:firstLine="425"/>
        <w:jc w:val="both"/>
        <w:rPr>
          <w:bCs/>
          <w:lang w:val="en-US"/>
        </w:rPr>
      </w:pPr>
      <w:r>
        <w:rPr>
          <w:bCs/>
          <w:lang w:val="en-US"/>
        </w:rPr>
        <w:t>Giá trị mã xác định cấu trúc trong lược đồ định danh của hộ kinh doanh là 4.</w:t>
      </w:r>
    </w:p>
    <w:p w:rsidR="00CF1093" w:rsidRDefault="00CB50DD" w:rsidP="00EE2921">
      <w:pPr>
        <w:widowControl w:val="0"/>
        <w:spacing w:before="120" w:after="120" w:line="360" w:lineRule="exact"/>
        <w:ind w:firstLine="425"/>
        <w:jc w:val="both"/>
        <w:rPr>
          <w:bCs/>
          <w:lang w:val="en-US"/>
        </w:rPr>
      </w:pPr>
      <w:r w:rsidRPr="00AF613D">
        <w:rPr>
          <w:bCs/>
          <w:lang w:val="en-US"/>
        </w:rPr>
        <w:t>5. Các c</w:t>
      </w:r>
      <w:r w:rsidRPr="00AF613D">
        <w:rPr>
          <w:rFonts w:hint="eastAsia"/>
          <w:bCs/>
          <w:lang w:val="en-US"/>
        </w:rPr>
        <w:t>ơ</w:t>
      </w:r>
      <w:r w:rsidRPr="00AF613D">
        <w:rPr>
          <w:bCs/>
          <w:lang w:val="en-US"/>
        </w:rPr>
        <w:t xml:space="preserve"> quan, tổ chức khác ngoài các đối tượng quy định tại các khoản 1, 2, 3 và 4</w:t>
      </w:r>
      <w:r w:rsidRPr="00AF613D">
        <w:rPr>
          <w:bCs/>
          <w:color w:val="FF0000"/>
          <w:lang w:val="en-US"/>
        </w:rPr>
        <w:t xml:space="preserve"> </w:t>
      </w:r>
      <w:r w:rsidRPr="00AF613D">
        <w:rPr>
          <w:bCs/>
          <w:lang w:val="en-US"/>
        </w:rPr>
        <w:t xml:space="preserve">Điều này có thể sử dụng lại toàn bộ hoặc một phần cấu trúc mã định danh điện tử đã có để làm mã định danh điện tử của cơ quan, tổ chức mình hoặc tự xây dựng mới cấu trúc mã </w:t>
      </w:r>
      <w:r w:rsidRPr="00AF613D">
        <w:rPr>
          <w:rFonts w:hint="eastAsia"/>
          <w:bCs/>
          <w:lang w:val="en-US"/>
        </w:rPr>
        <w:t>đ</w:t>
      </w:r>
      <w:r w:rsidRPr="00AF613D">
        <w:rPr>
          <w:bCs/>
          <w:lang w:val="en-US"/>
        </w:rPr>
        <w:t xml:space="preserve">ịnh danh </w:t>
      </w:r>
      <w:r w:rsidRPr="00AF613D">
        <w:rPr>
          <w:rFonts w:hint="eastAsia"/>
          <w:bCs/>
          <w:lang w:val="en-US"/>
        </w:rPr>
        <w:t>đ</w:t>
      </w:r>
      <w:r w:rsidRPr="00AF613D">
        <w:rPr>
          <w:bCs/>
          <w:lang w:val="en-US"/>
        </w:rPr>
        <w:t>iện tử của cơ quan, tổ chức.</w:t>
      </w:r>
      <w:r w:rsidR="00CF1093">
        <w:rPr>
          <w:bCs/>
          <w:lang w:val="en-US"/>
        </w:rPr>
        <w:t xml:space="preserve"> </w:t>
      </w:r>
    </w:p>
    <w:p w:rsidR="00CF1093" w:rsidRDefault="00CF1093" w:rsidP="00EE2921">
      <w:pPr>
        <w:widowControl w:val="0"/>
        <w:spacing w:before="120" w:after="120" w:line="360" w:lineRule="exact"/>
        <w:ind w:firstLine="425"/>
        <w:jc w:val="both"/>
        <w:rPr>
          <w:bCs/>
          <w:lang w:val="en-US"/>
        </w:rPr>
      </w:pPr>
      <w:r>
        <w:rPr>
          <w:bCs/>
          <w:lang w:val="en-US"/>
        </w:rPr>
        <w:t>Khuyến khích việc sử dụng lại cấu trúc mã định danh điện tử đã có để nâng cao hiệu quả sử dụng và tiết kiệ</w:t>
      </w:r>
      <w:r w:rsidR="00AC0134">
        <w:rPr>
          <w:bCs/>
          <w:lang w:val="en-US"/>
        </w:rPr>
        <w:t>m tài nguyên số.</w:t>
      </w:r>
    </w:p>
    <w:p w:rsidR="00164C27" w:rsidRDefault="00BA1559" w:rsidP="00971100">
      <w:pPr>
        <w:pStyle w:val="Heading1"/>
        <w:spacing w:before="240" w:after="240"/>
        <w:ind w:firstLine="425"/>
        <w:jc w:val="both"/>
        <w:rPr>
          <w:b w:val="0"/>
          <w:bCs/>
          <w:lang w:val="en-US"/>
        </w:rPr>
      </w:pPr>
      <w:r w:rsidRPr="00971100">
        <w:rPr>
          <w:bCs/>
        </w:rPr>
        <w:t>Điều 6</w:t>
      </w:r>
      <w:r w:rsidR="00164C27" w:rsidRPr="00971100">
        <w:rPr>
          <w:bCs/>
        </w:rPr>
        <w:t>. Xây dựng lược đồ định danh của cơ quan, tổ chức</w:t>
      </w:r>
    </w:p>
    <w:p w:rsidR="000F5B3E" w:rsidRDefault="00164C27" w:rsidP="006C5990">
      <w:pPr>
        <w:spacing w:before="240" w:after="240" w:line="360" w:lineRule="exact"/>
        <w:ind w:firstLine="425"/>
        <w:jc w:val="both"/>
        <w:rPr>
          <w:bCs/>
          <w:lang w:val="en-US"/>
        </w:rPr>
      </w:pPr>
      <w:r>
        <w:rPr>
          <w:bCs/>
          <w:lang w:val="en-US"/>
        </w:rPr>
        <w:t xml:space="preserve">1. </w:t>
      </w:r>
      <w:r w:rsidR="000F5B3E">
        <w:rPr>
          <w:bCs/>
          <w:lang w:val="en-US"/>
        </w:rPr>
        <w:t>Lược đồ định danh của cơ quan, tổ chức quy định như sau:</w:t>
      </w:r>
    </w:p>
    <w:p w:rsidR="007A72A2" w:rsidRDefault="000F5B3E" w:rsidP="006C5990">
      <w:pPr>
        <w:spacing w:before="240" w:after="240" w:line="360" w:lineRule="exact"/>
        <w:ind w:firstLine="425"/>
        <w:jc w:val="both"/>
        <w:rPr>
          <w:bCs/>
          <w:lang w:val="en-US"/>
        </w:rPr>
      </w:pPr>
      <w:r>
        <w:rPr>
          <w:bCs/>
          <w:lang w:val="en-US"/>
        </w:rPr>
        <w:t xml:space="preserve">a) </w:t>
      </w:r>
      <w:r w:rsidR="000F38E1">
        <w:rPr>
          <w:bCs/>
          <w:lang w:val="en-US"/>
        </w:rPr>
        <w:t>L</w:t>
      </w:r>
      <w:r w:rsidR="00164C27">
        <w:rPr>
          <w:bCs/>
          <w:lang w:val="en-US"/>
        </w:rPr>
        <w:t xml:space="preserve">ược đồ định danh </w:t>
      </w:r>
      <w:r w:rsidR="000F38E1">
        <w:rPr>
          <w:bCs/>
          <w:lang w:val="en-US"/>
        </w:rPr>
        <w:t xml:space="preserve">của các </w:t>
      </w:r>
      <w:r w:rsidR="00E22339">
        <w:rPr>
          <w:bCs/>
          <w:lang w:val="en-US"/>
        </w:rPr>
        <w:t>cơ quan, đơn vị</w:t>
      </w:r>
      <w:r w:rsidR="000F38E1">
        <w:rPr>
          <w:bCs/>
          <w:lang w:val="en-US"/>
        </w:rPr>
        <w:t xml:space="preserve"> </w:t>
      </w:r>
      <w:r w:rsidR="003D31F8">
        <w:rPr>
          <w:bCs/>
          <w:lang w:val="en-US"/>
        </w:rPr>
        <w:t xml:space="preserve">có mã định danh điện tử </w:t>
      </w:r>
      <w:r w:rsidR="000F38E1">
        <w:rPr>
          <w:bCs/>
          <w:lang w:val="en-US"/>
        </w:rPr>
        <w:t xml:space="preserve">quy định tại </w:t>
      </w:r>
      <w:r w:rsidR="00EE2921">
        <w:rPr>
          <w:bCs/>
          <w:lang w:val="en-US"/>
        </w:rPr>
        <w:t>k</w:t>
      </w:r>
      <w:r w:rsidR="000F38E1">
        <w:rPr>
          <w:bCs/>
          <w:lang w:val="en-US"/>
        </w:rPr>
        <w:t xml:space="preserve">hoản 1 Điều 5 </w:t>
      </w:r>
      <w:r w:rsidR="003C064D">
        <w:rPr>
          <w:bCs/>
          <w:lang w:val="en-US"/>
        </w:rPr>
        <w:t xml:space="preserve">Quyết định này </w:t>
      </w:r>
      <w:r w:rsidR="000F38E1">
        <w:rPr>
          <w:bCs/>
          <w:lang w:val="en-US"/>
        </w:rPr>
        <w:t>được quy định tại Phụ lục I</w:t>
      </w:r>
      <w:r w:rsidR="007A72A2">
        <w:rPr>
          <w:bCs/>
          <w:lang w:val="en-US"/>
        </w:rPr>
        <w:t xml:space="preserve"> ban hành kèm theo Quyết định này</w:t>
      </w:r>
      <w:r w:rsidR="000F38E1">
        <w:rPr>
          <w:bCs/>
          <w:lang w:val="en-US"/>
        </w:rPr>
        <w:t>.</w:t>
      </w:r>
      <w:r w:rsidR="00C57C56">
        <w:rPr>
          <w:bCs/>
          <w:lang w:val="en-US"/>
        </w:rPr>
        <w:t xml:space="preserve"> </w:t>
      </w:r>
    </w:p>
    <w:p w:rsidR="007A72A2" w:rsidRDefault="000F5B3E" w:rsidP="006C5990">
      <w:pPr>
        <w:spacing w:before="240" w:after="240" w:line="360" w:lineRule="exact"/>
        <w:ind w:firstLine="425"/>
        <w:jc w:val="both"/>
        <w:rPr>
          <w:bCs/>
          <w:lang w:val="en-US"/>
        </w:rPr>
      </w:pPr>
      <w:r>
        <w:rPr>
          <w:bCs/>
          <w:lang w:val="en-US"/>
        </w:rPr>
        <w:t xml:space="preserve">b) </w:t>
      </w:r>
      <w:r w:rsidR="00C57C56" w:rsidRPr="00C57C56">
        <w:rPr>
          <w:bCs/>
          <w:lang w:val="en-US"/>
        </w:rPr>
        <w:t xml:space="preserve">Lược đồ định danh của </w:t>
      </w:r>
      <w:r w:rsidR="00C57C56">
        <w:rPr>
          <w:bCs/>
          <w:lang w:val="en-US"/>
        </w:rPr>
        <w:t>doanh nghiệp</w:t>
      </w:r>
      <w:r w:rsidR="00C57C56" w:rsidRPr="00C57C56">
        <w:rPr>
          <w:bCs/>
          <w:lang w:val="en-US"/>
        </w:rPr>
        <w:t xml:space="preserve"> </w:t>
      </w:r>
      <w:r w:rsidR="003D31F8">
        <w:rPr>
          <w:bCs/>
          <w:lang w:val="en-US"/>
        </w:rPr>
        <w:t xml:space="preserve">có mã định danh điện tử </w:t>
      </w:r>
      <w:r w:rsidR="00C57C56" w:rsidRPr="00C57C56">
        <w:rPr>
          <w:bCs/>
          <w:lang w:val="en-US"/>
        </w:rPr>
        <w:t xml:space="preserve">quy định tại </w:t>
      </w:r>
      <w:r w:rsidR="00EE2921">
        <w:rPr>
          <w:bCs/>
          <w:lang w:val="en-US"/>
        </w:rPr>
        <w:t>k</w:t>
      </w:r>
      <w:r w:rsidR="00C57C56" w:rsidRPr="00C57C56">
        <w:rPr>
          <w:bCs/>
          <w:lang w:val="en-US"/>
        </w:rPr>
        <w:t xml:space="preserve">hoản </w:t>
      </w:r>
      <w:r w:rsidR="00C57C56">
        <w:rPr>
          <w:bCs/>
          <w:lang w:val="en-US"/>
        </w:rPr>
        <w:t>2</w:t>
      </w:r>
      <w:r w:rsidR="00C57C56" w:rsidRPr="00C57C56">
        <w:rPr>
          <w:bCs/>
          <w:lang w:val="en-US"/>
        </w:rPr>
        <w:t xml:space="preserve"> Điều 5 Quyết định này được quy định tại Phụ lục I</w:t>
      </w:r>
      <w:r w:rsidR="00C57C56">
        <w:rPr>
          <w:bCs/>
          <w:lang w:val="en-US"/>
        </w:rPr>
        <w:t>I</w:t>
      </w:r>
      <w:r w:rsidR="007A72A2">
        <w:rPr>
          <w:bCs/>
          <w:lang w:val="en-US"/>
        </w:rPr>
        <w:t xml:space="preserve"> ban hành kèm theo Quyết định này</w:t>
      </w:r>
      <w:r w:rsidR="00C57C56" w:rsidRPr="00C57C56">
        <w:rPr>
          <w:bCs/>
          <w:lang w:val="en-US"/>
        </w:rPr>
        <w:t>.</w:t>
      </w:r>
    </w:p>
    <w:p w:rsidR="007A72A2" w:rsidRDefault="000F5B3E" w:rsidP="006C5990">
      <w:pPr>
        <w:spacing w:before="240" w:after="240" w:line="360" w:lineRule="exact"/>
        <w:ind w:firstLine="425"/>
        <w:jc w:val="both"/>
        <w:rPr>
          <w:bCs/>
          <w:lang w:val="en-US"/>
        </w:rPr>
      </w:pPr>
      <w:r>
        <w:rPr>
          <w:bCs/>
          <w:lang w:val="en-US"/>
        </w:rPr>
        <w:t xml:space="preserve">c) </w:t>
      </w:r>
      <w:r w:rsidR="00DE2609">
        <w:rPr>
          <w:bCs/>
          <w:lang w:val="en-US"/>
        </w:rPr>
        <w:t xml:space="preserve">Lược đồ định danh của hợp tác xã </w:t>
      </w:r>
      <w:r w:rsidR="003D31F8">
        <w:rPr>
          <w:bCs/>
          <w:lang w:val="en-US"/>
        </w:rPr>
        <w:t xml:space="preserve">có mã định danh điện tử </w:t>
      </w:r>
      <w:r w:rsidR="00DE2609">
        <w:rPr>
          <w:bCs/>
          <w:lang w:val="en-US"/>
        </w:rPr>
        <w:t xml:space="preserve">quy định tại </w:t>
      </w:r>
      <w:r w:rsidR="00EE2921">
        <w:rPr>
          <w:bCs/>
          <w:lang w:val="en-US"/>
        </w:rPr>
        <w:t>k</w:t>
      </w:r>
      <w:r w:rsidR="00DE2609">
        <w:rPr>
          <w:bCs/>
          <w:lang w:val="en-US"/>
        </w:rPr>
        <w:t>hoản 3 Điều 5 Quyết định này được quy định tại Phụ lục III</w:t>
      </w:r>
      <w:r w:rsidR="007A72A2" w:rsidRPr="007A72A2">
        <w:rPr>
          <w:bCs/>
          <w:lang w:val="en-US"/>
        </w:rPr>
        <w:t xml:space="preserve"> </w:t>
      </w:r>
      <w:r w:rsidR="007A72A2">
        <w:rPr>
          <w:bCs/>
          <w:lang w:val="en-US"/>
        </w:rPr>
        <w:t>ban hành kèm theo Quyết định này</w:t>
      </w:r>
      <w:r w:rsidR="00DE2609">
        <w:rPr>
          <w:bCs/>
          <w:lang w:val="en-US"/>
        </w:rPr>
        <w:t>.</w:t>
      </w:r>
    </w:p>
    <w:p w:rsidR="00DE2609" w:rsidRDefault="000F5B3E" w:rsidP="006C5990">
      <w:pPr>
        <w:spacing w:before="240" w:after="240" w:line="360" w:lineRule="exact"/>
        <w:ind w:firstLine="425"/>
        <w:jc w:val="both"/>
        <w:rPr>
          <w:bCs/>
          <w:lang w:val="en-US"/>
        </w:rPr>
      </w:pPr>
      <w:r>
        <w:rPr>
          <w:bCs/>
          <w:lang w:val="en-US"/>
        </w:rPr>
        <w:t xml:space="preserve">d) </w:t>
      </w:r>
      <w:r w:rsidR="00DE2609">
        <w:rPr>
          <w:bCs/>
          <w:lang w:val="en-US"/>
        </w:rPr>
        <w:t xml:space="preserve">Lược đồ định danh của hộ kinh doanh </w:t>
      </w:r>
      <w:r w:rsidR="003D31F8">
        <w:rPr>
          <w:bCs/>
          <w:lang w:val="en-US"/>
        </w:rPr>
        <w:t xml:space="preserve">có mã định danh điện tử </w:t>
      </w:r>
      <w:r w:rsidR="00DE2609">
        <w:rPr>
          <w:bCs/>
          <w:lang w:val="en-US"/>
        </w:rPr>
        <w:t xml:space="preserve">quy định tại </w:t>
      </w:r>
      <w:r w:rsidR="00EE2921">
        <w:rPr>
          <w:bCs/>
          <w:lang w:val="en-US"/>
        </w:rPr>
        <w:t>k</w:t>
      </w:r>
      <w:r w:rsidR="00DE2609">
        <w:rPr>
          <w:bCs/>
          <w:lang w:val="en-US"/>
        </w:rPr>
        <w:t>hoản 4 Điều 5 Quyết định này được quy định tại Phụ lục IV</w:t>
      </w:r>
      <w:r w:rsidR="007A72A2" w:rsidRPr="007A72A2">
        <w:rPr>
          <w:bCs/>
          <w:lang w:val="en-US"/>
        </w:rPr>
        <w:t xml:space="preserve"> </w:t>
      </w:r>
      <w:r w:rsidR="007A72A2">
        <w:rPr>
          <w:bCs/>
          <w:lang w:val="en-US"/>
        </w:rPr>
        <w:t>ban hành kèm theo Quyết định này</w:t>
      </w:r>
      <w:r w:rsidR="00DE2609">
        <w:rPr>
          <w:bCs/>
          <w:lang w:val="en-US"/>
        </w:rPr>
        <w:t>.</w:t>
      </w:r>
    </w:p>
    <w:p w:rsidR="00DE2609" w:rsidRDefault="00DE2609" w:rsidP="006C5990">
      <w:pPr>
        <w:spacing w:before="240" w:after="240" w:line="360" w:lineRule="exact"/>
        <w:ind w:firstLine="425"/>
        <w:jc w:val="both"/>
        <w:rPr>
          <w:bCs/>
          <w:lang w:val="en-US"/>
        </w:rPr>
      </w:pPr>
      <w:r>
        <w:rPr>
          <w:bCs/>
          <w:lang w:val="en-US"/>
        </w:rPr>
        <w:t xml:space="preserve">2. Bộ Thông tin và Truyền thông xây dựng lược đồ định danh mới cho các đối tượng nêu tại </w:t>
      </w:r>
      <w:r w:rsidR="00EE2921">
        <w:rPr>
          <w:bCs/>
          <w:lang w:val="en-US"/>
        </w:rPr>
        <w:t>k</w:t>
      </w:r>
      <w:r w:rsidRPr="001510A6">
        <w:rPr>
          <w:bCs/>
          <w:lang w:val="en-US"/>
        </w:rPr>
        <w:t xml:space="preserve">hoản 1 Điều này </w:t>
      </w:r>
      <w:r w:rsidRPr="00C57C56">
        <w:rPr>
          <w:bCs/>
          <w:lang w:val="en-US"/>
        </w:rPr>
        <w:t>khi có sự thay đổi về lược đồ định danh theo quy định tại Quyết định này</w:t>
      </w:r>
      <w:r>
        <w:rPr>
          <w:bCs/>
          <w:lang w:val="en-US"/>
        </w:rPr>
        <w:t>.</w:t>
      </w:r>
    </w:p>
    <w:p w:rsidR="00164C27" w:rsidRDefault="00DE2609" w:rsidP="006C5990">
      <w:pPr>
        <w:spacing w:before="240" w:after="240" w:line="360" w:lineRule="exact"/>
        <w:ind w:firstLine="425"/>
        <w:jc w:val="both"/>
        <w:rPr>
          <w:bCs/>
          <w:lang w:val="en-US"/>
        </w:rPr>
      </w:pPr>
      <w:r>
        <w:rPr>
          <w:bCs/>
          <w:lang w:val="en-US"/>
        </w:rPr>
        <w:t>3</w:t>
      </w:r>
      <w:r w:rsidR="00164C27">
        <w:rPr>
          <w:bCs/>
          <w:lang w:val="en-US"/>
        </w:rPr>
        <w:t xml:space="preserve">. Các cơ quan, tổ chức </w:t>
      </w:r>
      <w:r w:rsidR="0057302F">
        <w:rPr>
          <w:bCs/>
          <w:lang w:val="en-US"/>
        </w:rPr>
        <w:t>theo</w:t>
      </w:r>
      <w:r w:rsidR="00164C27">
        <w:rPr>
          <w:bCs/>
          <w:lang w:val="en-US"/>
        </w:rPr>
        <w:t xml:space="preserve"> quy định tại </w:t>
      </w:r>
      <w:r w:rsidR="00EE2921">
        <w:rPr>
          <w:bCs/>
          <w:lang w:val="en-US"/>
        </w:rPr>
        <w:t>k</w:t>
      </w:r>
      <w:r w:rsidR="00164C27" w:rsidRPr="001510A6">
        <w:rPr>
          <w:bCs/>
          <w:lang w:val="en-US"/>
        </w:rPr>
        <w:t xml:space="preserve">hoản </w:t>
      </w:r>
      <w:r w:rsidR="00E22339">
        <w:rPr>
          <w:bCs/>
          <w:lang w:val="en-US"/>
        </w:rPr>
        <w:t>5</w:t>
      </w:r>
      <w:r w:rsidR="00164C27" w:rsidRPr="001510A6">
        <w:rPr>
          <w:bCs/>
          <w:lang w:val="en-US"/>
        </w:rPr>
        <w:t xml:space="preserve"> Điều </w:t>
      </w:r>
      <w:r w:rsidR="0007616F" w:rsidRPr="001510A6">
        <w:rPr>
          <w:bCs/>
          <w:lang w:val="en-US"/>
        </w:rPr>
        <w:t>5</w:t>
      </w:r>
      <w:r w:rsidR="00164C27" w:rsidRPr="001510A6">
        <w:rPr>
          <w:bCs/>
          <w:lang w:val="en-US"/>
        </w:rPr>
        <w:t xml:space="preserve"> </w:t>
      </w:r>
      <w:r w:rsidR="003C064D">
        <w:rPr>
          <w:bCs/>
          <w:lang w:val="en-US"/>
        </w:rPr>
        <w:t xml:space="preserve">Quyết định này </w:t>
      </w:r>
      <w:r w:rsidR="00164C27">
        <w:rPr>
          <w:bCs/>
          <w:lang w:val="en-US"/>
        </w:rPr>
        <w:t xml:space="preserve">xây dựng </w:t>
      </w:r>
      <w:r w:rsidR="00164C27">
        <w:rPr>
          <w:bCs/>
        </w:rPr>
        <w:t>lược đồ định danh cơ quan, tổ chức</w:t>
      </w:r>
      <w:r w:rsidR="00164C27">
        <w:rPr>
          <w:bCs/>
          <w:lang w:val="en-US"/>
        </w:rPr>
        <w:t xml:space="preserve"> mình và gửi về Bộ Thông tin và </w:t>
      </w:r>
      <w:r w:rsidR="00164C27">
        <w:rPr>
          <w:bCs/>
          <w:lang w:val="en-US"/>
        </w:rPr>
        <w:lastRenderedPageBreak/>
        <w:t>Truyền thông</w:t>
      </w:r>
      <w:r w:rsidR="006C5990">
        <w:rPr>
          <w:bCs/>
          <w:lang w:val="en-US"/>
        </w:rPr>
        <w:t xml:space="preserve"> để tổng hợp phục vụ kết nối, </w:t>
      </w:r>
      <w:r w:rsidR="0037453B">
        <w:rPr>
          <w:bCs/>
          <w:lang w:val="en-US"/>
        </w:rPr>
        <w:t xml:space="preserve">liên thông, </w:t>
      </w:r>
      <w:r w:rsidR="006C5990">
        <w:rPr>
          <w:bCs/>
          <w:lang w:val="en-US"/>
        </w:rPr>
        <w:t>chia sẻ dữ liệu và bảo đảm mã xác định cấu trúc không bị trùng lặp</w:t>
      </w:r>
      <w:r w:rsidR="00164C27" w:rsidRPr="00971100">
        <w:rPr>
          <w:bCs/>
          <w:lang w:val="en-US"/>
        </w:rPr>
        <w:t>.</w:t>
      </w:r>
    </w:p>
    <w:p w:rsidR="00164C27" w:rsidRDefault="002E4EC8" w:rsidP="00206C89">
      <w:pPr>
        <w:spacing w:before="120" w:after="120" w:line="360" w:lineRule="exact"/>
        <w:ind w:firstLine="426"/>
        <w:jc w:val="both"/>
        <w:rPr>
          <w:bCs/>
          <w:lang w:val="en-US"/>
        </w:rPr>
      </w:pPr>
      <w:r>
        <w:rPr>
          <w:bCs/>
          <w:lang w:val="en-US"/>
        </w:rPr>
        <w:t>4</w:t>
      </w:r>
      <w:r w:rsidR="00164C27">
        <w:rPr>
          <w:bCs/>
          <w:lang w:val="en-US"/>
        </w:rPr>
        <w:t xml:space="preserve">. Đối với lược đồ định danh cơ quan, tổ chức được xây dựng mới, phải có các thông tin </w:t>
      </w:r>
      <w:r w:rsidR="00B87292">
        <w:rPr>
          <w:bCs/>
          <w:lang w:val="en-US"/>
        </w:rPr>
        <w:t>cơ bản sau:</w:t>
      </w:r>
    </w:p>
    <w:p w:rsidR="006C5990" w:rsidRPr="00971100" w:rsidRDefault="006C5990" w:rsidP="00B87292">
      <w:pPr>
        <w:spacing w:before="120" w:after="120" w:line="360" w:lineRule="exact"/>
        <w:ind w:firstLine="426"/>
        <w:jc w:val="both"/>
        <w:rPr>
          <w:bCs/>
          <w:lang w:val="en-US"/>
        </w:rPr>
      </w:pPr>
      <w:r>
        <w:rPr>
          <w:bCs/>
          <w:lang w:val="en-US"/>
        </w:rPr>
        <w:t>a) Giá trị mã xác định cấu trúc</w:t>
      </w:r>
      <w:r w:rsidR="00A22A64">
        <w:rPr>
          <w:bCs/>
          <w:lang w:val="en-US"/>
        </w:rPr>
        <w:t xml:space="preserve"> (sử dụng số tiếp theo của giá trị mới nhất được Bộ Thông tin và Truyền thông công bố)</w:t>
      </w:r>
      <w:r>
        <w:rPr>
          <w:bCs/>
          <w:lang w:val="en-US"/>
        </w:rPr>
        <w:t>;</w:t>
      </w:r>
    </w:p>
    <w:p w:rsidR="00B87292" w:rsidRPr="009F3966" w:rsidRDefault="004A1D7B" w:rsidP="00B87292">
      <w:pPr>
        <w:spacing w:before="120" w:after="120" w:line="360" w:lineRule="exact"/>
        <w:ind w:firstLine="426"/>
        <w:jc w:val="both"/>
        <w:rPr>
          <w:bCs/>
          <w:lang w:val="en-US"/>
        </w:rPr>
      </w:pPr>
      <w:r>
        <w:rPr>
          <w:bCs/>
          <w:lang w:val="en-US"/>
        </w:rPr>
        <w:t>b</w:t>
      </w:r>
      <w:r w:rsidR="00B87292">
        <w:rPr>
          <w:bCs/>
        </w:rPr>
        <w:t>) Tên của lược đồ định danh</w:t>
      </w:r>
      <w:r w:rsidR="00B87292">
        <w:rPr>
          <w:bCs/>
          <w:lang w:val="en-US"/>
        </w:rPr>
        <w:t>;</w:t>
      </w:r>
    </w:p>
    <w:p w:rsidR="00B87292" w:rsidRPr="009F3966" w:rsidRDefault="004A1D7B" w:rsidP="00B87292">
      <w:pPr>
        <w:spacing w:before="120" w:after="120" w:line="360" w:lineRule="exact"/>
        <w:ind w:firstLine="426"/>
        <w:jc w:val="both"/>
        <w:rPr>
          <w:bCs/>
          <w:lang w:val="en-US"/>
        </w:rPr>
      </w:pPr>
      <w:r>
        <w:rPr>
          <w:bCs/>
          <w:lang w:val="en-US"/>
        </w:rPr>
        <w:t>c</w:t>
      </w:r>
      <w:r w:rsidR="00B87292">
        <w:rPr>
          <w:bCs/>
        </w:rPr>
        <w:t>) Dự kiến mục đích, phạm vi áp dụng của lược đồ định danh</w:t>
      </w:r>
      <w:r w:rsidR="00B87292">
        <w:rPr>
          <w:bCs/>
          <w:lang w:val="en-US"/>
        </w:rPr>
        <w:t>;</w:t>
      </w:r>
    </w:p>
    <w:p w:rsidR="00B87292" w:rsidRPr="009F3966" w:rsidRDefault="004A1D7B" w:rsidP="00B87292">
      <w:pPr>
        <w:spacing w:before="120" w:after="120" w:line="360" w:lineRule="exact"/>
        <w:ind w:firstLine="426"/>
        <w:jc w:val="both"/>
        <w:rPr>
          <w:bCs/>
          <w:lang w:val="en-US"/>
        </w:rPr>
      </w:pPr>
      <w:r>
        <w:rPr>
          <w:bCs/>
          <w:lang w:val="en-US"/>
        </w:rPr>
        <w:t>d</w:t>
      </w:r>
      <w:r w:rsidR="00B87292">
        <w:rPr>
          <w:bCs/>
        </w:rPr>
        <w:t xml:space="preserve">) </w:t>
      </w:r>
      <w:r w:rsidR="00B87292">
        <w:rPr>
          <w:bCs/>
          <w:lang w:val="en-US"/>
        </w:rPr>
        <w:t>Thông tin của c</w:t>
      </w:r>
      <w:r w:rsidR="00B87292">
        <w:rPr>
          <w:bCs/>
        </w:rPr>
        <w:t>ơ quan, tổ chức phát hành</w:t>
      </w:r>
      <w:r w:rsidR="00B87292">
        <w:rPr>
          <w:bCs/>
          <w:lang w:val="en-US"/>
        </w:rPr>
        <w:t xml:space="preserve"> (tên, địa chỉ, điện thoại, </w:t>
      </w:r>
      <w:r w:rsidR="00AF613D">
        <w:rPr>
          <w:bCs/>
          <w:lang w:val="en-US"/>
        </w:rPr>
        <w:t>địa chỉ thư điện tử</w:t>
      </w:r>
      <w:r w:rsidR="00B87292">
        <w:rPr>
          <w:bCs/>
          <w:lang w:val="en-US"/>
        </w:rPr>
        <w:t>, người đại diện, thông tin liên hệ của người đại diện);</w:t>
      </w:r>
    </w:p>
    <w:p w:rsidR="00B87292" w:rsidRDefault="004A1D7B" w:rsidP="00B87292">
      <w:pPr>
        <w:spacing w:before="120" w:after="120" w:line="360" w:lineRule="exact"/>
        <w:ind w:firstLine="426"/>
        <w:jc w:val="both"/>
        <w:rPr>
          <w:bCs/>
        </w:rPr>
      </w:pPr>
      <w:r>
        <w:rPr>
          <w:bCs/>
          <w:lang w:val="en-US"/>
        </w:rPr>
        <w:t>đ</w:t>
      </w:r>
      <w:r w:rsidR="00B87292">
        <w:rPr>
          <w:bCs/>
        </w:rPr>
        <w:t xml:space="preserve">) </w:t>
      </w:r>
      <w:r w:rsidR="00B87292">
        <w:rPr>
          <w:bCs/>
          <w:lang w:val="en-US"/>
        </w:rPr>
        <w:t>Cấu trúc</w:t>
      </w:r>
      <w:r w:rsidR="00B87292">
        <w:rPr>
          <w:bCs/>
        </w:rPr>
        <w:t xml:space="preserve"> mã định danh của </w:t>
      </w:r>
      <w:r w:rsidR="00B87292">
        <w:rPr>
          <w:bCs/>
          <w:lang w:val="en-US"/>
        </w:rPr>
        <w:t>cơ quan, tổ chức</w:t>
      </w:r>
      <w:r w:rsidR="00B87292">
        <w:rPr>
          <w:bCs/>
        </w:rPr>
        <w:t xml:space="preserve">, </w:t>
      </w:r>
      <w:r w:rsidR="00B87292">
        <w:rPr>
          <w:bCs/>
          <w:lang w:val="en-US"/>
        </w:rPr>
        <w:t xml:space="preserve">bao </w:t>
      </w:r>
      <w:r w:rsidR="00B87292">
        <w:rPr>
          <w:bCs/>
        </w:rPr>
        <w:t>gồm:</w:t>
      </w:r>
    </w:p>
    <w:p w:rsidR="00B87292" w:rsidRDefault="00B87292" w:rsidP="00B87292">
      <w:pPr>
        <w:spacing w:before="120" w:after="120" w:line="360" w:lineRule="exact"/>
        <w:ind w:firstLine="426"/>
        <w:jc w:val="both"/>
        <w:rPr>
          <w:bCs/>
        </w:rPr>
      </w:pPr>
      <w:r>
        <w:rPr>
          <w:bCs/>
        </w:rPr>
        <w:tab/>
        <w:t>- Số ký tự và ý nghĩa của chúng</w:t>
      </w:r>
      <w:r>
        <w:rPr>
          <w:bCs/>
          <w:lang w:val="en-US"/>
        </w:rPr>
        <w:t xml:space="preserve"> (nếu có)</w:t>
      </w:r>
      <w:r>
        <w:rPr>
          <w:bCs/>
        </w:rPr>
        <w:t>;</w:t>
      </w:r>
    </w:p>
    <w:p w:rsidR="00B87292" w:rsidRDefault="00B87292" w:rsidP="00B87292">
      <w:pPr>
        <w:spacing w:before="120" w:after="120" w:line="360" w:lineRule="exact"/>
        <w:ind w:firstLine="426"/>
        <w:jc w:val="both"/>
        <w:rPr>
          <w:bCs/>
        </w:rPr>
      </w:pPr>
      <w:r>
        <w:rPr>
          <w:bCs/>
        </w:rPr>
        <w:tab/>
        <w:t>- Định danh các ký tự kiểm tra (nếu có);</w:t>
      </w:r>
    </w:p>
    <w:p w:rsidR="00B87292" w:rsidRDefault="00B87292" w:rsidP="00B87292">
      <w:pPr>
        <w:spacing w:before="120" w:after="120" w:line="360" w:lineRule="exact"/>
        <w:ind w:firstLine="426"/>
        <w:jc w:val="both"/>
        <w:rPr>
          <w:bCs/>
        </w:rPr>
      </w:pPr>
      <w:r>
        <w:rPr>
          <w:bCs/>
        </w:rPr>
        <w:tab/>
        <w:t>- Các yêu cầu hiển thị</w:t>
      </w:r>
      <w:r>
        <w:rPr>
          <w:bCs/>
          <w:lang w:val="en-US"/>
        </w:rPr>
        <w:t xml:space="preserve"> (nếu có)</w:t>
      </w:r>
      <w:r w:rsidR="007A72A2">
        <w:rPr>
          <w:bCs/>
          <w:lang w:val="en-US"/>
        </w:rPr>
        <w:t>;</w:t>
      </w:r>
    </w:p>
    <w:p w:rsidR="00B87292" w:rsidRPr="00206C89" w:rsidRDefault="004A1D7B" w:rsidP="00B87292">
      <w:pPr>
        <w:spacing w:before="120" w:after="120" w:line="360" w:lineRule="exact"/>
        <w:ind w:firstLine="426"/>
        <w:jc w:val="both"/>
        <w:rPr>
          <w:bCs/>
        </w:rPr>
      </w:pPr>
      <w:r w:rsidRPr="00206C89">
        <w:rPr>
          <w:bCs/>
        </w:rPr>
        <w:t>e</w:t>
      </w:r>
      <w:r w:rsidR="00B87292">
        <w:rPr>
          <w:bCs/>
        </w:rPr>
        <w:t xml:space="preserve">) </w:t>
      </w:r>
      <w:r w:rsidR="00B87292" w:rsidRPr="00206C89">
        <w:rPr>
          <w:bCs/>
        </w:rPr>
        <w:t>Nội dung m</w:t>
      </w:r>
      <w:r w:rsidR="00B87292">
        <w:rPr>
          <w:bCs/>
        </w:rPr>
        <w:t xml:space="preserve">ô tả các cơ quan, tổ chức </w:t>
      </w:r>
      <w:r w:rsidR="00B87292" w:rsidRPr="00E714DD">
        <w:rPr>
          <w:bCs/>
        </w:rPr>
        <w:t>thuộc</w:t>
      </w:r>
      <w:r w:rsidR="00B87292" w:rsidRPr="00206C89">
        <w:rPr>
          <w:bCs/>
        </w:rPr>
        <w:t xml:space="preserve"> </w:t>
      </w:r>
      <w:r w:rsidR="00B87292" w:rsidRPr="00E714DD">
        <w:rPr>
          <w:bCs/>
        </w:rPr>
        <w:t>lược đồ định danh</w:t>
      </w:r>
      <w:r w:rsidR="00B87292">
        <w:rPr>
          <w:bCs/>
        </w:rPr>
        <w:t xml:space="preserve"> (không quá 100 từ)</w:t>
      </w:r>
      <w:r w:rsidR="00B87292" w:rsidRPr="00206C89">
        <w:rPr>
          <w:bCs/>
        </w:rPr>
        <w:t>;</w:t>
      </w:r>
    </w:p>
    <w:p w:rsidR="00B87292" w:rsidRPr="00206C89" w:rsidRDefault="004A1D7B" w:rsidP="00B87292">
      <w:pPr>
        <w:spacing w:before="120" w:after="120" w:line="360" w:lineRule="exact"/>
        <w:ind w:firstLine="426"/>
        <w:jc w:val="both"/>
        <w:rPr>
          <w:bCs/>
        </w:rPr>
      </w:pPr>
      <w:r w:rsidRPr="00206C89">
        <w:rPr>
          <w:bCs/>
        </w:rPr>
        <w:t>g</w:t>
      </w:r>
      <w:r w:rsidR="00B87292">
        <w:rPr>
          <w:bCs/>
        </w:rPr>
        <w:t>) Lưu ý khi sử dụng mã</w:t>
      </w:r>
      <w:r w:rsidR="00B87292" w:rsidRPr="00206C89">
        <w:rPr>
          <w:bCs/>
        </w:rPr>
        <w:t>.</w:t>
      </w:r>
    </w:p>
    <w:p w:rsidR="00164C27" w:rsidRDefault="002E4EC8" w:rsidP="006C5990">
      <w:pPr>
        <w:spacing w:before="240" w:after="240" w:line="360" w:lineRule="exact"/>
        <w:ind w:firstLine="425"/>
        <w:jc w:val="both"/>
        <w:rPr>
          <w:bCs/>
          <w:lang w:val="en-US"/>
        </w:rPr>
      </w:pPr>
      <w:r>
        <w:rPr>
          <w:bCs/>
          <w:lang w:val="en-US"/>
        </w:rPr>
        <w:t>5</w:t>
      </w:r>
      <w:r w:rsidR="00B87292">
        <w:rPr>
          <w:bCs/>
          <w:lang w:val="en-US"/>
        </w:rPr>
        <w:t xml:space="preserve">. Đối với </w:t>
      </w:r>
      <w:r w:rsidR="00B87292">
        <w:rPr>
          <w:bCs/>
        </w:rPr>
        <w:t xml:space="preserve">trường hợp sửa đổi, bổ sung các mục </w:t>
      </w:r>
      <w:r w:rsidR="00B87292">
        <w:rPr>
          <w:bCs/>
          <w:lang w:val="en-US"/>
        </w:rPr>
        <w:t>trong lược đồ định danh đã có, lược đồ định danh sửa đổi phải thể hiện các thông tin sau đây:</w:t>
      </w:r>
    </w:p>
    <w:p w:rsidR="00B87292" w:rsidRDefault="00B87292" w:rsidP="00B87292">
      <w:pPr>
        <w:spacing w:before="120" w:after="120" w:line="360" w:lineRule="exact"/>
        <w:ind w:firstLine="426"/>
        <w:jc w:val="both"/>
        <w:rPr>
          <w:bCs/>
        </w:rPr>
      </w:pPr>
      <w:r>
        <w:rPr>
          <w:bCs/>
        </w:rPr>
        <w:t xml:space="preserve">a) Mã </w:t>
      </w:r>
      <w:r>
        <w:rPr>
          <w:bCs/>
          <w:lang w:val="en-US"/>
        </w:rPr>
        <w:t>xác định cấu trúc</w:t>
      </w:r>
      <w:r>
        <w:rPr>
          <w:bCs/>
        </w:rPr>
        <w:t xml:space="preserve"> đã </w:t>
      </w:r>
      <w:r w:rsidR="00AC0134">
        <w:rPr>
          <w:bCs/>
          <w:lang w:val="en-US"/>
        </w:rPr>
        <w:t>sử dụng</w:t>
      </w:r>
      <w:r>
        <w:rPr>
          <w:bCs/>
        </w:rPr>
        <w:t xml:space="preserve"> trước đó của lược đồ định danh cần sửa đổi/bổ sung;</w:t>
      </w:r>
    </w:p>
    <w:p w:rsidR="00B87292" w:rsidRPr="009F3966" w:rsidRDefault="00B87292" w:rsidP="00B87292">
      <w:pPr>
        <w:spacing w:before="120" w:after="120" w:line="360" w:lineRule="exact"/>
        <w:ind w:firstLine="426"/>
        <w:jc w:val="both"/>
        <w:rPr>
          <w:bCs/>
          <w:lang w:val="en-US"/>
        </w:rPr>
      </w:pPr>
      <w:r>
        <w:rPr>
          <w:bCs/>
        </w:rPr>
        <w:t xml:space="preserve">b) </w:t>
      </w:r>
      <w:r>
        <w:rPr>
          <w:bCs/>
          <w:lang w:val="en-US"/>
        </w:rPr>
        <w:t>Thông tin của c</w:t>
      </w:r>
      <w:r>
        <w:rPr>
          <w:bCs/>
        </w:rPr>
        <w:t>ơ quan, tổ chức</w:t>
      </w:r>
      <w:r>
        <w:rPr>
          <w:bCs/>
          <w:lang w:val="en-US"/>
        </w:rPr>
        <w:t xml:space="preserve"> phát hành</w:t>
      </w:r>
      <w:r>
        <w:rPr>
          <w:bCs/>
        </w:rPr>
        <w:t xml:space="preserve"> </w:t>
      </w:r>
      <w:r>
        <w:rPr>
          <w:bCs/>
          <w:lang w:val="en-US"/>
        </w:rPr>
        <w:t>gốc;</w:t>
      </w:r>
    </w:p>
    <w:p w:rsidR="00B87292" w:rsidRDefault="00B87292" w:rsidP="00B87292">
      <w:pPr>
        <w:spacing w:before="120" w:after="120" w:line="360" w:lineRule="exact"/>
        <w:ind w:firstLine="426"/>
        <w:jc w:val="both"/>
        <w:rPr>
          <w:bCs/>
          <w:lang w:val="en-US"/>
        </w:rPr>
      </w:pPr>
      <w:r>
        <w:rPr>
          <w:bCs/>
        </w:rPr>
        <w:t xml:space="preserve">c) Ngày và lý do hết hiệu lực của mã </w:t>
      </w:r>
      <w:r>
        <w:rPr>
          <w:bCs/>
          <w:lang w:val="en-US"/>
        </w:rPr>
        <w:t>xác định cấu trúc</w:t>
      </w:r>
      <w:r>
        <w:rPr>
          <w:bCs/>
        </w:rPr>
        <w:t xml:space="preserve"> (nếu lược đồ định danh </w:t>
      </w:r>
      <w:r>
        <w:rPr>
          <w:bCs/>
          <w:lang w:val="en-US"/>
        </w:rPr>
        <w:t xml:space="preserve">cơ quan, </w:t>
      </w:r>
      <w:r>
        <w:rPr>
          <w:bCs/>
        </w:rPr>
        <w:t xml:space="preserve">tổ chức không còn được </w:t>
      </w:r>
      <w:r w:rsidR="00AC0134">
        <w:rPr>
          <w:bCs/>
          <w:lang w:val="en-US"/>
        </w:rPr>
        <w:t>sử dụng</w:t>
      </w:r>
      <w:r>
        <w:rPr>
          <w:bCs/>
        </w:rPr>
        <w:t>)</w:t>
      </w:r>
      <w:r>
        <w:rPr>
          <w:bCs/>
          <w:lang w:val="en-US"/>
        </w:rPr>
        <w:t>;</w:t>
      </w:r>
    </w:p>
    <w:p w:rsidR="00B87292" w:rsidRDefault="00B87292" w:rsidP="00B87292">
      <w:pPr>
        <w:spacing w:before="120" w:after="120" w:line="360" w:lineRule="exact"/>
        <w:ind w:firstLine="426"/>
        <w:jc w:val="both"/>
        <w:rPr>
          <w:bCs/>
          <w:lang w:val="en-US"/>
        </w:rPr>
      </w:pPr>
      <w:r>
        <w:rPr>
          <w:bCs/>
          <w:lang w:val="en-US"/>
        </w:rPr>
        <w:t>d) Các thông tin sửa đổi, bổ sung.</w:t>
      </w:r>
    </w:p>
    <w:p w:rsidR="00B87292" w:rsidRDefault="002E4EC8" w:rsidP="00B87292">
      <w:pPr>
        <w:spacing w:before="120" w:after="120" w:line="360" w:lineRule="exact"/>
        <w:ind w:firstLine="426"/>
        <w:jc w:val="both"/>
        <w:rPr>
          <w:bCs/>
          <w:lang w:val="en-US"/>
        </w:rPr>
      </w:pPr>
      <w:r>
        <w:rPr>
          <w:bCs/>
          <w:lang w:val="en-US"/>
        </w:rPr>
        <w:t>6</w:t>
      </w:r>
      <w:r w:rsidR="00B87292">
        <w:rPr>
          <w:bCs/>
          <w:lang w:val="en-US"/>
        </w:rPr>
        <w:t xml:space="preserve">. </w:t>
      </w:r>
      <w:r w:rsidR="001F314D">
        <w:rPr>
          <w:bCs/>
          <w:lang w:val="en-US"/>
        </w:rPr>
        <w:t>Trường hợp</w:t>
      </w:r>
      <w:r w:rsidR="00B87292">
        <w:rPr>
          <w:bCs/>
        </w:rPr>
        <w:t xml:space="preserve"> lược đồ định danh của </w:t>
      </w:r>
      <w:r w:rsidR="00B87292">
        <w:rPr>
          <w:bCs/>
          <w:lang w:val="en-US"/>
        </w:rPr>
        <w:t xml:space="preserve">cơ quan, </w:t>
      </w:r>
      <w:r w:rsidR="00B87292">
        <w:rPr>
          <w:bCs/>
        </w:rPr>
        <w:t xml:space="preserve">tổ chức </w:t>
      </w:r>
      <w:r w:rsidR="00B87292">
        <w:rPr>
          <w:bCs/>
          <w:lang w:val="en-US"/>
        </w:rPr>
        <w:t xml:space="preserve">có </w:t>
      </w:r>
      <w:r w:rsidR="00B87292">
        <w:rPr>
          <w:bCs/>
        </w:rPr>
        <w:t xml:space="preserve">sửa đổi </w:t>
      </w:r>
      <w:r w:rsidR="00B87292">
        <w:rPr>
          <w:bCs/>
          <w:lang w:val="en-US"/>
        </w:rPr>
        <w:t>các thông tin</w:t>
      </w:r>
      <w:r w:rsidR="001F314D">
        <w:rPr>
          <w:bCs/>
          <w:lang w:val="en-US"/>
        </w:rPr>
        <w:t xml:space="preserve"> về t</w:t>
      </w:r>
      <w:r w:rsidR="00B87292">
        <w:rPr>
          <w:bCs/>
          <w:lang w:val="en-US"/>
        </w:rPr>
        <w:t>ên c</w:t>
      </w:r>
      <w:r w:rsidR="00B87292">
        <w:rPr>
          <w:bCs/>
        </w:rPr>
        <w:t>ơ quan, tổ chức phát hành</w:t>
      </w:r>
      <w:r w:rsidR="00B87292">
        <w:rPr>
          <w:bCs/>
          <w:lang w:val="en-US"/>
        </w:rPr>
        <w:t xml:space="preserve"> và</w:t>
      </w:r>
      <w:r w:rsidR="00B87292">
        <w:rPr>
          <w:bCs/>
        </w:rPr>
        <w:t xml:space="preserve"> </w:t>
      </w:r>
      <w:r w:rsidR="001F314D">
        <w:rPr>
          <w:bCs/>
          <w:lang w:val="en-US"/>
        </w:rPr>
        <w:t>c</w:t>
      </w:r>
      <w:r w:rsidR="00B87292">
        <w:rPr>
          <w:bCs/>
          <w:lang w:val="en-US"/>
        </w:rPr>
        <w:t>ấu trúc</w:t>
      </w:r>
      <w:r w:rsidR="00B87292">
        <w:rPr>
          <w:bCs/>
        </w:rPr>
        <w:t xml:space="preserve"> mã định danh của </w:t>
      </w:r>
      <w:r w:rsidR="00B87292">
        <w:rPr>
          <w:bCs/>
          <w:lang w:val="en-US"/>
        </w:rPr>
        <w:t xml:space="preserve">cơ quan, </w:t>
      </w:r>
      <w:r w:rsidR="00B87292">
        <w:rPr>
          <w:bCs/>
        </w:rPr>
        <w:t>tổ chức</w:t>
      </w:r>
      <w:r w:rsidR="00786972">
        <w:rPr>
          <w:bCs/>
          <w:lang w:val="en-US"/>
        </w:rPr>
        <w:t>,</w:t>
      </w:r>
      <w:r w:rsidR="00AC0134" w:rsidRPr="00D95D7C">
        <w:rPr>
          <w:bCs/>
          <w:color w:val="FF0000"/>
          <w:lang w:val="en-US"/>
        </w:rPr>
        <w:t xml:space="preserve"> </w:t>
      </w:r>
      <w:r w:rsidR="00AC0134">
        <w:rPr>
          <w:bCs/>
          <w:lang w:val="en-US"/>
        </w:rPr>
        <w:t>phải sử dụng</w:t>
      </w:r>
      <w:r w:rsidR="00B87292">
        <w:rPr>
          <w:bCs/>
          <w:lang w:val="en-US"/>
        </w:rPr>
        <w:t xml:space="preserve"> </w:t>
      </w:r>
      <w:r w:rsidR="001F314D">
        <w:rPr>
          <w:bCs/>
        </w:rPr>
        <w:t xml:space="preserve">giá trị </w:t>
      </w:r>
      <w:r w:rsidR="001F314D">
        <w:rPr>
          <w:bCs/>
          <w:lang w:val="en-US"/>
        </w:rPr>
        <w:t>mã xác định cấu trúc</w:t>
      </w:r>
      <w:r w:rsidR="00AC0134">
        <w:rPr>
          <w:bCs/>
          <w:lang w:val="en-US"/>
        </w:rPr>
        <w:t xml:space="preserve"> mới</w:t>
      </w:r>
      <w:r w:rsidR="00B87292">
        <w:rPr>
          <w:bCs/>
        </w:rPr>
        <w:t>.</w:t>
      </w:r>
    </w:p>
    <w:p w:rsidR="00B87292" w:rsidRDefault="002E4EC8" w:rsidP="005E1C64">
      <w:pPr>
        <w:spacing w:before="240" w:after="240" w:line="360" w:lineRule="exact"/>
        <w:ind w:firstLine="425"/>
        <w:jc w:val="both"/>
        <w:rPr>
          <w:bCs/>
          <w:color w:val="FF0000"/>
          <w:lang w:val="en-US"/>
        </w:rPr>
      </w:pPr>
      <w:r>
        <w:rPr>
          <w:bCs/>
          <w:lang w:val="en-US"/>
        </w:rPr>
        <w:t>7</w:t>
      </w:r>
      <w:r w:rsidR="00B87292">
        <w:rPr>
          <w:bCs/>
          <w:lang w:val="en-US"/>
        </w:rPr>
        <w:t xml:space="preserve">. </w:t>
      </w:r>
      <w:r w:rsidR="001F314D">
        <w:rPr>
          <w:bCs/>
          <w:lang w:val="en-US"/>
        </w:rPr>
        <w:t>Trường hợp</w:t>
      </w:r>
      <w:r w:rsidR="00B87292">
        <w:rPr>
          <w:bCs/>
        </w:rPr>
        <w:t xml:space="preserve"> lược đồ định danh </w:t>
      </w:r>
      <w:r w:rsidR="00B87292">
        <w:rPr>
          <w:bCs/>
          <w:lang w:val="en-US"/>
        </w:rPr>
        <w:t xml:space="preserve">cơ quan, </w:t>
      </w:r>
      <w:r w:rsidR="00B87292">
        <w:rPr>
          <w:bCs/>
        </w:rPr>
        <w:t xml:space="preserve">tổ chức không được </w:t>
      </w:r>
      <w:r w:rsidR="00660EAE">
        <w:rPr>
          <w:bCs/>
          <w:lang w:val="en-US"/>
        </w:rPr>
        <w:t xml:space="preserve">tiếp tục </w:t>
      </w:r>
      <w:r w:rsidR="006C5990">
        <w:rPr>
          <w:bCs/>
          <w:lang w:val="en-US"/>
        </w:rPr>
        <w:t>sử dụng</w:t>
      </w:r>
      <w:r w:rsidR="00660EAE">
        <w:rPr>
          <w:bCs/>
          <w:lang w:val="en-US"/>
        </w:rPr>
        <w:t>,</w:t>
      </w:r>
      <w:r w:rsidR="00B87292">
        <w:rPr>
          <w:bCs/>
        </w:rPr>
        <w:t xml:space="preserve"> mã </w:t>
      </w:r>
      <w:r w:rsidR="00B87292">
        <w:rPr>
          <w:bCs/>
          <w:lang w:val="en-US"/>
        </w:rPr>
        <w:t xml:space="preserve">xác định cấu trúc </w:t>
      </w:r>
      <w:r w:rsidR="00B87292">
        <w:rPr>
          <w:bCs/>
        </w:rPr>
        <w:t>của lược đồ định danh</w:t>
      </w:r>
      <w:r w:rsidR="00B87292">
        <w:rPr>
          <w:bCs/>
          <w:lang w:val="en-US"/>
        </w:rPr>
        <w:t xml:space="preserve"> cơ quan,</w:t>
      </w:r>
      <w:r w:rsidR="00B87292">
        <w:rPr>
          <w:bCs/>
        </w:rPr>
        <w:t xml:space="preserve"> tổ chức </w:t>
      </w:r>
      <w:r w:rsidR="00B87292" w:rsidRPr="00F0404C">
        <w:rPr>
          <w:bCs/>
        </w:rPr>
        <w:t xml:space="preserve">đó </w:t>
      </w:r>
      <w:r w:rsidR="00B87292" w:rsidRPr="001510A6">
        <w:rPr>
          <w:bCs/>
        </w:rPr>
        <w:t>phải</w:t>
      </w:r>
      <w:r w:rsidR="00B87292" w:rsidRPr="00D95D7C">
        <w:rPr>
          <w:bCs/>
          <w:color w:val="FF0000"/>
        </w:rPr>
        <w:t xml:space="preserve"> </w:t>
      </w:r>
      <w:r w:rsidR="00B87292">
        <w:rPr>
          <w:bCs/>
        </w:rPr>
        <w:t>được lưu lại lịch sử (</w:t>
      </w:r>
      <w:r w:rsidR="00B87292">
        <w:rPr>
          <w:bCs/>
          <w:lang w:val="en-US"/>
        </w:rPr>
        <w:t>ngày</w:t>
      </w:r>
      <w:r w:rsidR="00660EAE">
        <w:rPr>
          <w:bCs/>
          <w:lang w:val="en-US"/>
        </w:rPr>
        <w:t>,</w:t>
      </w:r>
      <w:r w:rsidR="00B87292">
        <w:rPr>
          <w:bCs/>
          <w:lang w:val="en-US"/>
        </w:rPr>
        <w:t xml:space="preserve"> tháng</w:t>
      </w:r>
      <w:r w:rsidR="00B87292">
        <w:rPr>
          <w:bCs/>
        </w:rPr>
        <w:t xml:space="preserve">, </w:t>
      </w:r>
      <w:r w:rsidR="00660EAE">
        <w:rPr>
          <w:bCs/>
          <w:lang w:val="en-US"/>
        </w:rPr>
        <w:t xml:space="preserve">năm, </w:t>
      </w:r>
      <w:r w:rsidR="00B87292">
        <w:rPr>
          <w:bCs/>
        </w:rPr>
        <w:t xml:space="preserve">lý do không còn được hỗ trợ) và không được </w:t>
      </w:r>
      <w:r w:rsidR="00B87292">
        <w:rPr>
          <w:bCs/>
          <w:lang w:val="en-US"/>
        </w:rPr>
        <w:t xml:space="preserve">sử dụng </w:t>
      </w:r>
      <w:r w:rsidR="00B87292">
        <w:rPr>
          <w:bCs/>
        </w:rPr>
        <w:t>lại</w:t>
      </w:r>
      <w:r w:rsidR="00B87292">
        <w:rPr>
          <w:bCs/>
          <w:lang w:val="en-US"/>
        </w:rPr>
        <w:t>.</w:t>
      </w:r>
    </w:p>
    <w:p w:rsidR="00AB4CCF" w:rsidRDefault="00AB4CCF" w:rsidP="00971100">
      <w:pPr>
        <w:pStyle w:val="Heading1"/>
        <w:spacing w:before="240" w:after="240"/>
        <w:ind w:firstLine="425"/>
        <w:jc w:val="both"/>
        <w:rPr>
          <w:lang w:val="en-US"/>
        </w:rPr>
      </w:pPr>
      <w:r w:rsidRPr="00971100">
        <w:rPr>
          <w:bCs/>
        </w:rPr>
        <w:lastRenderedPageBreak/>
        <w:t xml:space="preserve">Điều </w:t>
      </w:r>
      <w:r w:rsidR="00BA1559" w:rsidRPr="00971100">
        <w:rPr>
          <w:bCs/>
        </w:rPr>
        <w:t>7</w:t>
      </w:r>
      <w:r w:rsidRPr="00971100">
        <w:rPr>
          <w:bCs/>
        </w:rPr>
        <w:t xml:space="preserve">. Liên kết giá trị mã xác định cấu trúc và mã định danh </w:t>
      </w:r>
      <w:r w:rsidR="00BC2D2A">
        <w:rPr>
          <w:bCs/>
          <w:lang w:val="en-US"/>
        </w:rPr>
        <w:t xml:space="preserve">điện tử </w:t>
      </w:r>
      <w:r w:rsidRPr="00971100">
        <w:rPr>
          <w:bCs/>
        </w:rPr>
        <w:t>của cơ quan, tổ chức</w:t>
      </w:r>
    </w:p>
    <w:p w:rsidR="00AB4CCF" w:rsidRPr="00206C89" w:rsidRDefault="00680856" w:rsidP="00AB4CCF">
      <w:pPr>
        <w:spacing w:before="120" w:after="120" w:line="360" w:lineRule="exact"/>
        <w:ind w:firstLine="426"/>
        <w:jc w:val="both"/>
        <w:rPr>
          <w:bCs/>
          <w:spacing w:val="-2"/>
          <w:lang w:val="en-US"/>
        </w:rPr>
      </w:pPr>
      <w:r w:rsidRPr="00206C89">
        <w:rPr>
          <w:bCs/>
          <w:spacing w:val="-2"/>
          <w:lang w:val="en-US"/>
        </w:rPr>
        <w:t>1</w:t>
      </w:r>
      <w:r w:rsidR="00AB4CCF" w:rsidRPr="00206C89">
        <w:rPr>
          <w:bCs/>
          <w:spacing w:val="-2"/>
          <w:lang w:val="en-US"/>
        </w:rPr>
        <w:t xml:space="preserve">. </w:t>
      </w:r>
      <w:r w:rsidRPr="00206C89">
        <w:rPr>
          <w:bCs/>
          <w:spacing w:val="-2"/>
          <w:lang w:val="en-US"/>
        </w:rPr>
        <w:t>Khi trao đổi giữa các hệ thống</w:t>
      </w:r>
      <w:r w:rsidR="00AB4CCF" w:rsidRPr="00206C89">
        <w:rPr>
          <w:bCs/>
          <w:spacing w:val="-2"/>
          <w:lang w:val="en-US"/>
        </w:rPr>
        <w:t>, các giá trị mã xác định cấu trúc được truyền dưới dạng độ dài cố định 4 ký tự; vị trí của mã xác định cấu trúc nằm ngay trước (bên trái) mã định danh cơ quan, tổ chức; sử dụng dấu phân tách là dấu gạch ngang (-)</w:t>
      </w:r>
      <w:r w:rsidR="00EF653C" w:rsidRPr="00206C89">
        <w:rPr>
          <w:bCs/>
          <w:spacing w:val="-2"/>
          <w:lang w:val="en-US"/>
        </w:rPr>
        <w:t>. Xem</w:t>
      </w:r>
      <w:r w:rsidR="00AB4CCF" w:rsidRPr="00206C89">
        <w:rPr>
          <w:bCs/>
          <w:spacing w:val="-2"/>
          <w:lang w:val="en-US"/>
        </w:rPr>
        <w:t xml:space="preserve"> minh họa tại Phụ lục</w:t>
      </w:r>
      <w:r w:rsidR="003C064D" w:rsidRPr="00206C89">
        <w:rPr>
          <w:bCs/>
          <w:spacing w:val="-2"/>
          <w:lang w:val="en-US"/>
        </w:rPr>
        <w:t xml:space="preserve"> </w:t>
      </w:r>
      <w:r w:rsidR="00DE2609" w:rsidRPr="00206C89">
        <w:rPr>
          <w:bCs/>
          <w:spacing w:val="-2"/>
          <w:lang w:val="en-US"/>
        </w:rPr>
        <w:t>V</w:t>
      </w:r>
      <w:r w:rsidR="00273424" w:rsidRPr="00206C89">
        <w:rPr>
          <w:bCs/>
          <w:spacing w:val="-2"/>
          <w:lang w:val="en-US"/>
        </w:rPr>
        <w:t xml:space="preserve"> </w:t>
      </w:r>
      <w:r w:rsidR="007A72A2" w:rsidRPr="00206C89">
        <w:rPr>
          <w:bCs/>
          <w:spacing w:val="-2"/>
          <w:lang w:val="en-US"/>
        </w:rPr>
        <w:t xml:space="preserve">ban hành kèm theo </w:t>
      </w:r>
      <w:r w:rsidR="00273424" w:rsidRPr="00206C89">
        <w:rPr>
          <w:bCs/>
          <w:spacing w:val="-2"/>
          <w:lang w:val="en-US"/>
        </w:rPr>
        <w:t>Quyết định này</w:t>
      </w:r>
      <w:r w:rsidR="00AB4CCF" w:rsidRPr="00206C89">
        <w:rPr>
          <w:bCs/>
          <w:spacing w:val="-2"/>
          <w:lang w:val="en-US"/>
        </w:rPr>
        <w:t>.</w:t>
      </w:r>
    </w:p>
    <w:p w:rsidR="00680856" w:rsidRPr="00FE506E" w:rsidRDefault="00CB50DD" w:rsidP="00680856">
      <w:pPr>
        <w:spacing w:before="120" w:after="120" w:line="360" w:lineRule="exact"/>
        <w:ind w:firstLine="426"/>
        <w:jc w:val="both"/>
        <w:rPr>
          <w:bCs/>
          <w:lang w:val="en-US"/>
        </w:rPr>
      </w:pPr>
      <w:r w:rsidRPr="00CB50DD">
        <w:rPr>
          <w:bCs/>
          <w:lang w:val="en-US"/>
        </w:rPr>
        <w:t xml:space="preserve">2. Các bên tham gia trao đổi có thể thỏa thuận cho phép lược bỏ mã xác định cấu trúc trong quá trình trao đổi thực tế nhưng phải đảm bảo không xảy ra khả năng trùng lặp mã định danh điện tử. Xem minh họa tại Phụ lục V </w:t>
      </w:r>
      <w:r w:rsidR="007A72A2" w:rsidRPr="00FE506E">
        <w:rPr>
          <w:bCs/>
          <w:lang w:val="en-US"/>
        </w:rPr>
        <w:t xml:space="preserve">ban hành kèm theo </w:t>
      </w:r>
      <w:r w:rsidRPr="00CB50DD">
        <w:rPr>
          <w:bCs/>
          <w:lang w:val="en-US"/>
        </w:rPr>
        <w:t>Quyết định này.</w:t>
      </w:r>
    </w:p>
    <w:p w:rsidR="00AB4CCF" w:rsidRPr="007F5149" w:rsidRDefault="00AB4CCF" w:rsidP="00971100">
      <w:pPr>
        <w:pStyle w:val="Heading1"/>
        <w:spacing w:before="240" w:after="240"/>
        <w:ind w:firstLine="425"/>
        <w:jc w:val="both"/>
        <w:rPr>
          <w:b w:val="0"/>
          <w:bCs/>
          <w:lang w:val="en-US"/>
        </w:rPr>
      </w:pPr>
      <w:r w:rsidRPr="00971100">
        <w:rPr>
          <w:bCs/>
        </w:rPr>
        <w:t xml:space="preserve">Điều </w:t>
      </w:r>
      <w:r w:rsidR="00BA1559" w:rsidRPr="00971100">
        <w:rPr>
          <w:bCs/>
        </w:rPr>
        <w:t>8</w:t>
      </w:r>
      <w:r w:rsidRPr="00971100">
        <w:rPr>
          <w:bCs/>
        </w:rPr>
        <w:t>. Thu thập, lưu trữ và chia sẻ mã định danh cơ quan, tổ chức</w:t>
      </w:r>
      <w:r w:rsidRPr="007F5149">
        <w:rPr>
          <w:b w:val="0"/>
          <w:bCs/>
          <w:lang w:val="en-US"/>
        </w:rPr>
        <w:t xml:space="preserve"> </w:t>
      </w:r>
    </w:p>
    <w:p w:rsidR="00D93417" w:rsidRDefault="00D93417" w:rsidP="001F314D">
      <w:pPr>
        <w:spacing w:before="120" w:after="120" w:line="360" w:lineRule="exact"/>
        <w:ind w:firstLine="426"/>
        <w:jc w:val="both"/>
        <w:rPr>
          <w:bCs/>
          <w:lang w:val="en-US"/>
        </w:rPr>
      </w:pPr>
      <w:r>
        <w:rPr>
          <w:bCs/>
          <w:lang w:val="en-US"/>
        </w:rPr>
        <w:t>1. Bộ Thông tin và Truyền thông có trách nhiệm p</w:t>
      </w:r>
      <w:r w:rsidRPr="00D93417">
        <w:rPr>
          <w:bCs/>
          <w:lang w:val="en-US"/>
        </w:rPr>
        <w:t xml:space="preserve">hát triển Hệ thống thông tin quản lý Danh mục điện tử dùng chung của các cơ quan nhà nước phục vụ phát triển Chính phủ điện tử của Việt Nam đáp ứng các yêu cầu về quản lý, sử dụng mã định danh điện tử của cơ quan, tổ chức theo Quyết định này để </w:t>
      </w:r>
      <w:r w:rsidR="00E22339" w:rsidRPr="00D93417">
        <w:rPr>
          <w:bCs/>
          <w:lang w:val="en-US"/>
        </w:rPr>
        <w:t>phục</w:t>
      </w:r>
      <w:r w:rsidRPr="00D93417">
        <w:rPr>
          <w:bCs/>
          <w:lang w:val="en-US"/>
        </w:rPr>
        <w:t xml:space="preserve"> vụ </w:t>
      </w:r>
      <w:r w:rsidR="00E22339" w:rsidRPr="00D93417">
        <w:rPr>
          <w:bCs/>
          <w:lang w:val="en-US"/>
        </w:rPr>
        <w:t>kết</w:t>
      </w:r>
      <w:r w:rsidRPr="00D93417">
        <w:rPr>
          <w:bCs/>
          <w:lang w:val="en-US"/>
        </w:rPr>
        <w:t xml:space="preserve"> nối, liên thông </w:t>
      </w:r>
      <w:r w:rsidR="00E22339" w:rsidRPr="00D93417">
        <w:rPr>
          <w:bCs/>
          <w:lang w:val="en-US"/>
        </w:rPr>
        <w:t>các</w:t>
      </w:r>
      <w:r w:rsidRPr="00D93417">
        <w:rPr>
          <w:bCs/>
          <w:lang w:val="en-US"/>
        </w:rPr>
        <w:t xml:space="preserve"> hệ </w:t>
      </w:r>
      <w:r w:rsidR="00E22339" w:rsidRPr="00D93417">
        <w:rPr>
          <w:bCs/>
          <w:lang w:val="en-US"/>
        </w:rPr>
        <w:t>thống</w:t>
      </w:r>
      <w:r w:rsidRPr="00D93417">
        <w:rPr>
          <w:bCs/>
          <w:lang w:val="en-US"/>
        </w:rPr>
        <w:t xml:space="preserve"> thông tin trong toàn quốc thông suốt, thống nhất.</w:t>
      </w:r>
    </w:p>
    <w:p w:rsidR="00AB4CCF" w:rsidRPr="005E1C64" w:rsidRDefault="00D93417" w:rsidP="00971100">
      <w:pPr>
        <w:spacing w:before="120" w:after="120" w:line="360" w:lineRule="exact"/>
        <w:ind w:firstLine="426"/>
        <w:jc w:val="both"/>
        <w:rPr>
          <w:bCs/>
          <w:lang w:val="en-US"/>
        </w:rPr>
      </w:pPr>
      <w:r>
        <w:rPr>
          <w:bCs/>
          <w:lang w:val="en-US"/>
        </w:rPr>
        <w:t>2</w:t>
      </w:r>
      <w:r w:rsidR="00AB4CCF" w:rsidRPr="006C5990">
        <w:rPr>
          <w:bCs/>
          <w:lang w:val="en-US"/>
        </w:rPr>
        <w:t xml:space="preserve">. Các lược đồ định danh, giá trị mã xác định cấu trúc và mã định danh điện tử của các cơ quan, tổ chức quy định tại </w:t>
      </w:r>
      <w:r w:rsidR="00BE6F0F" w:rsidRPr="005E1C64">
        <w:rPr>
          <w:bCs/>
          <w:lang w:val="en-US"/>
        </w:rPr>
        <w:t xml:space="preserve">Quyết định này </w:t>
      </w:r>
      <w:r w:rsidR="00AB4CCF" w:rsidRPr="005E1C64">
        <w:rPr>
          <w:bCs/>
          <w:lang w:val="en-US"/>
        </w:rPr>
        <w:t>được lưu trữ, quản lý trong Hệ thống thông tin quản lý Danh mục điện tử dùng chung của các cơ quan nhà nước phục vụ phát triển Chính phủ điện tử của Việt Nam.</w:t>
      </w:r>
    </w:p>
    <w:p w:rsidR="00AB4CCF" w:rsidRPr="00971100" w:rsidRDefault="00D93417" w:rsidP="00971100">
      <w:pPr>
        <w:spacing w:before="120" w:after="120" w:line="360" w:lineRule="exact"/>
        <w:ind w:firstLine="426"/>
        <w:jc w:val="both"/>
        <w:rPr>
          <w:bCs/>
          <w:lang w:val="en-US"/>
        </w:rPr>
      </w:pPr>
      <w:r>
        <w:rPr>
          <w:bCs/>
          <w:lang w:val="en-US"/>
        </w:rPr>
        <w:t>3</w:t>
      </w:r>
      <w:r w:rsidR="00AB4CCF" w:rsidRPr="00AC0134">
        <w:rPr>
          <w:bCs/>
          <w:lang w:val="en-US"/>
        </w:rPr>
        <w:t xml:space="preserve">. Các cơ quan, tổ chức quy định tại </w:t>
      </w:r>
      <w:r w:rsidR="00EE2921">
        <w:rPr>
          <w:bCs/>
          <w:lang w:val="en-US"/>
        </w:rPr>
        <w:t>k</w:t>
      </w:r>
      <w:r w:rsidR="00BE6F0F" w:rsidRPr="00AC0134">
        <w:rPr>
          <w:bCs/>
          <w:lang w:val="en-US"/>
        </w:rPr>
        <w:t xml:space="preserve">hoản 1 Điều 2 Quyết định này </w:t>
      </w:r>
      <w:r w:rsidR="00AB4CCF" w:rsidRPr="00AC0134">
        <w:rPr>
          <w:bCs/>
          <w:lang w:val="en-US"/>
        </w:rPr>
        <w:t xml:space="preserve">có trách nhiệm cung cấp, cập nhật mã định danh cơ quan, tổ chức của mình vào Hệ thống thông tin quản lý Danh mục điện tử dùng chung của các cơ quan nhà </w:t>
      </w:r>
      <w:r w:rsidR="00AB4CCF" w:rsidRPr="00971100">
        <w:rPr>
          <w:bCs/>
          <w:lang w:val="en-US"/>
        </w:rPr>
        <w:t>nước phục vụ phát triển Chính phủ điện tử của Việt Nam. Việc cập nhật được thực hiện tự động thông qua kết nối hệ thống hoặc thủ công tùy thuộc vào mức độ sẵn sàng của các hệ thống.</w:t>
      </w:r>
    </w:p>
    <w:p w:rsidR="00CF1093" w:rsidRDefault="00D93417" w:rsidP="00971100">
      <w:pPr>
        <w:spacing w:before="120" w:after="120" w:line="360" w:lineRule="exact"/>
        <w:ind w:firstLine="426"/>
        <w:jc w:val="both"/>
        <w:rPr>
          <w:b/>
          <w:bCs/>
          <w:color w:val="FF0000"/>
          <w:lang w:val="en-US"/>
        </w:rPr>
      </w:pPr>
      <w:r>
        <w:rPr>
          <w:bCs/>
          <w:lang w:val="en-US"/>
        </w:rPr>
        <w:t>4</w:t>
      </w:r>
      <w:r w:rsidR="00AB4CCF" w:rsidRPr="00971100">
        <w:rPr>
          <w:bCs/>
          <w:lang w:val="en-US"/>
        </w:rPr>
        <w:t xml:space="preserve">. </w:t>
      </w:r>
      <w:r w:rsidR="00D651B5" w:rsidRPr="00971100">
        <w:rPr>
          <w:bCs/>
          <w:lang w:val="en-US"/>
        </w:rPr>
        <w:t xml:space="preserve">Bộ Thông tin và Truyền thông chia sẻ </w:t>
      </w:r>
      <w:r w:rsidR="00D651B5">
        <w:rPr>
          <w:bCs/>
          <w:lang w:val="en-US"/>
        </w:rPr>
        <w:t>l</w:t>
      </w:r>
      <w:r w:rsidR="00AB4CCF" w:rsidRPr="00971100">
        <w:rPr>
          <w:bCs/>
          <w:lang w:val="en-US"/>
        </w:rPr>
        <w:t>ược đồ định danh</w:t>
      </w:r>
      <w:r w:rsidR="00D651B5">
        <w:rPr>
          <w:bCs/>
          <w:lang w:val="en-US"/>
        </w:rPr>
        <w:t xml:space="preserve"> cơ quan, tổ chức</w:t>
      </w:r>
      <w:r w:rsidR="00AB4CCF" w:rsidRPr="00971100">
        <w:rPr>
          <w:bCs/>
          <w:lang w:val="en-US"/>
        </w:rPr>
        <w:t>, giá trị mã xác định cấu trúc</w:t>
      </w:r>
      <w:r w:rsidR="00D651B5">
        <w:rPr>
          <w:bCs/>
          <w:lang w:val="en-US"/>
        </w:rPr>
        <w:t xml:space="preserve"> và</w:t>
      </w:r>
      <w:r w:rsidR="00AB4CCF" w:rsidRPr="00971100">
        <w:rPr>
          <w:bCs/>
          <w:lang w:val="en-US"/>
        </w:rPr>
        <w:t xml:space="preserve"> mã định danh </w:t>
      </w:r>
      <w:r w:rsidR="00D651B5">
        <w:rPr>
          <w:bCs/>
          <w:lang w:val="en-US"/>
        </w:rPr>
        <w:t xml:space="preserve">điện tử </w:t>
      </w:r>
      <w:r w:rsidR="00AB4CCF" w:rsidRPr="00971100">
        <w:rPr>
          <w:bCs/>
          <w:lang w:val="en-US"/>
        </w:rPr>
        <w:t xml:space="preserve">của cơ quan, tổ chức </w:t>
      </w:r>
      <w:r w:rsidR="00D651B5">
        <w:rPr>
          <w:bCs/>
          <w:lang w:val="en-US"/>
        </w:rPr>
        <w:t xml:space="preserve">trong </w:t>
      </w:r>
      <w:r w:rsidR="00D651B5" w:rsidRPr="00AC0134">
        <w:rPr>
          <w:bCs/>
          <w:lang w:val="en-US"/>
        </w:rPr>
        <w:t xml:space="preserve">Hệ thống thông tin quản lý Danh mục điện tử dùng chung của các cơ quan nhà </w:t>
      </w:r>
      <w:r w:rsidR="00D651B5" w:rsidRPr="00971100">
        <w:rPr>
          <w:bCs/>
          <w:lang w:val="en-US"/>
        </w:rPr>
        <w:t>nước phục vụ phát triển Chính phủ điện tử của Việt Nam</w:t>
      </w:r>
      <w:r w:rsidR="00D651B5" w:rsidRPr="006C5990">
        <w:rPr>
          <w:bCs/>
          <w:lang w:val="en-US"/>
        </w:rPr>
        <w:t xml:space="preserve"> </w:t>
      </w:r>
      <w:r w:rsidR="00AB4CCF" w:rsidRPr="006C5990">
        <w:rPr>
          <w:bCs/>
          <w:lang w:val="en-US"/>
        </w:rPr>
        <w:t>cho các cơ quan, tổ chức khai thác, sử dụng.</w:t>
      </w:r>
    </w:p>
    <w:p w:rsidR="00AB4CCF" w:rsidRDefault="00AB4CCF" w:rsidP="00971100">
      <w:pPr>
        <w:pStyle w:val="Heading1"/>
        <w:spacing w:before="240" w:after="240"/>
        <w:ind w:firstLine="425"/>
        <w:jc w:val="both"/>
        <w:rPr>
          <w:b w:val="0"/>
          <w:bCs/>
          <w:color w:val="FF0000"/>
          <w:lang w:val="en-US"/>
        </w:rPr>
      </w:pPr>
      <w:r w:rsidRPr="00971100">
        <w:rPr>
          <w:bCs/>
        </w:rPr>
        <w:t xml:space="preserve">Điều </w:t>
      </w:r>
      <w:r w:rsidR="00BA1559" w:rsidRPr="00971100">
        <w:rPr>
          <w:bCs/>
        </w:rPr>
        <w:t>9</w:t>
      </w:r>
      <w:r w:rsidRPr="00971100">
        <w:rPr>
          <w:bCs/>
        </w:rPr>
        <w:t xml:space="preserve">. </w:t>
      </w:r>
      <w:r w:rsidR="003D4F4D">
        <w:rPr>
          <w:bCs/>
          <w:lang w:val="en-US"/>
        </w:rPr>
        <w:t>Điều khoản</w:t>
      </w:r>
      <w:r w:rsidRPr="00971100">
        <w:rPr>
          <w:bCs/>
        </w:rPr>
        <w:t xml:space="preserve"> thi hành</w:t>
      </w:r>
    </w:p>
    <w:p w:rsidR="00AB4CCF" w:rsidRPr="00971100" w:rsidRDefault="00AB4CCF" w:rsidP="005E1C64">
      <w:pPr>
        <w:spacing w:before="240" w:after="240" w:line="360" w:lineRule="exact"/>
        <w:ind w:firstLine="425"/>
        <w:jc w:val="both"/>
        <w:rPr>
          <w:bCs/>
          <w:lang w:val="en-US"/>
        </w:rPr>
      </w:pPr>
      <w:r w:rsidRPr="00971100">
        <w:rPr>
          <w:bCs/>
          <w:lang w:val="en-US"/>
        </w:rPr>
        <w:t xml:space="preserve">1. Quyết định này có hiệu lực thi hành từ ngày      tháng    </w:t>
      </w:r>
      <w:r w:rsidR="00510820">
        <w:rPr>
          <w:bCs/>
          <w:lang w:val="en-US"/>
        </w:rPr>
        <w:t xml:space="preserve"> </w:t>
      </w:r>
      <w:r w:rsidRPr="00971100">
        <w:rPr>
          <w:bCs/>
          <w:lang w:val="en-US"/>
        </w:rPr>
        <w:t xml:space="preserve"> năm 20</w:t>
      </w:r>
      <w:r w:rsidR="00510820">
        <w:rPr>
          <w:bCs/>
          <w:lang w:val="en-US"/>
        </w:rPr>
        <w:t>20</w:t>
      </w:r>
      <w:r w:rsidRPr="00971100">
        <w:rPr>
          <w:bCs/>
          <w:lang w:val="en-US"/>
        </w:rPr>
        <w:t>.</w:t>
      </w:r>
    </w:p>
    <w:p w:rsidR="00AB4CCF" w:rsidRPr="00971100" w:rsidRDefault="00AB4CCF" w:rsidP="00AC0134">
      <w:pPr>
        <w:spacing w:before="240" w:after="240" w:line="360" w:lineRule="exact"/>
        <w:ind w:firstLine="425"/>
        <w:jc w:val="both"/>
        <w:rPr>
          <w:bCs/>
          <w:lang w:val="en-US"/>
        </w:rPr>
      </w:pPr>
      <w:r w:rsidRPr="00971100">
        <w:rPr>
          <w:bCs/>
          <w:lang w:val="en-US"/>
        </w:rPr>
        <w:t>2. Bộ trưởng, Thủ t</w:t>
      </w:r>
      <w:r w:rsidR="00D93417" w:rsidRPr="00971100">
        <w:rPr>
          <w:bCs/>
          <w:lang w:val="en-US"/>
        </w:rPr>
        <w:t>r</w:t>
      </w:r>
      <w:r w:rsidRPr="00971100">
        <w:rPr>
          <w:bCs/>
          <w:lang w:val="en-US"/>
        </w:rPr>
        <w:t xml:space="preserve">ưởng cơ quan ngang bộ, Thủ trưởng cơ quan thuộc Chính phủ, Chủ tịch Ủy ban nhan dân các tỉnh, thành phố trực thuộc </w:t>
      </w:r>
      <w:r w:rsidR="007A72A2">
        <w:rPr>
          <w:bCs/>
          <w:lang w:val="en-US"/>
        </w:rPr>
        <w:t>T</w:t>
      </w:r>
      <w:r w:rsidRPr="00971100">
        <w:rPr>
          <w:bCs/>
          <w:lang w:val="en-US"/>
        </w:rPr>
        <w:t xml:space="preserve">rung ương </w:t>
      </w:r>
      <w:r w:rsidRPr="00971100">
        <w:rPr>
          <w:bCs/>
          <w:lang w:val="en-US"/>
        </w:rPr>
        <w:lastRenderedPageBreak/>
        <w:t>và các cơ quan, tổ chức, cá nhân có liên quan chịu trách nhiệm thi hành Quyết định này.</w:t>
      </w:r>
    </w:p>
    <w:p w:rsidR="00AB4CCF" w:rsidRDefault="00AB4CCF" w:rsidP="00AB4CCF">
      <w:pPr>
        <w:widowControl w:val="0"/>
        <w:spacing w:before="240" w:line="261" w:lineRule="auto"/>
        <w:ind w:firstLine="567"/>
        <w:jc w:val="both"/>
      </w:pPr>
      <w:r w:rsidRPr="00971100">
        <w:rPr>
          <w:bCs/>
          <w:lang w:val="en-US"/>
        </w:rPr>
        <w:t>3.</w:t>
      </w:r>
      <w:r>
        <w:rPr>
          <w:bCs/>
          <w:color w:val="FF0000"/>
          <w:lang w:val="en-US"/>
        </w:rPr>
        <w:t xml:space="preserve"> </w:t>
      </w:r>
      <w:r>
        <w:t>Trong quá trình thực hiện</w:t>
      </w:r>
      <w:r w:rsidR="007A72A2">
        <w:rPr>
          <w:lang w:val="en-US"/>
        </w:rPr>
        <w:t>,</w:t>
      </w:r>
      <w:r>
        <w:rPr>
          <w:lang w:val="en-US"/>
        </w:rPr>
        <w:t xml:space="preserve"> </w:t>
      </w:r>
      <w:r>
        <w:t xml:space="preserve">nếu có </w:t>
      </w:r>
      <w:r>
        <w:rPr>
          <w:lang w:val="en-US"/>
        </w:rPr>
        <w:t>khó khăn,</w:t>
      </w:r>
      <w:r>
        <w:t xml:space="preserve"> vướng mắc các cơ quan, tổ chức, cá nhân cần phản ánh kịp thời về Bộ </w:t>
      </w:r>
      <w:r>
        <w:rPr>
          <w:spacing w:val="-3"/>
        </w:rPr>
        <w:t>Thông tin và Truyền thông để xem xét</w:t>
      </w:r>
      <w:r>
        <w:rPr>
          <w:spacing w:val="-3"/>
          <w:lang w:val="en-US"/>
        </w:rPr>
        <w:t xml:space="preserve"> hướng dẫn hoặc tổng hợp báo cáo cấp có</w:t>
      </w:r>
      <w:r>
        <w:rPr>
          <w:lang w:val="en-US"/>
        </w:rPr>
        <w:t xml:space="preserve"> thẩm quyền</w:t>
      </w:r>
      <w:r>
        <w:t>.</w:t>
      </w:r>
    </w:p>
    <w:p w:rsidR="00AB4CCF" w:rsidRDefault="007F6060" w:rsidP="00971100">
      <w:pPr>
        <w:widowControl w:val="0"/>
        <w:spacing w:before="240" w:after="360" w:line="262" w:lineRule="auto"/>
        <w:ind w:firstLine="567"/>
        <w:jc w:val="both"/>
        <w:rPr>
          <w:spacing w:val="-5"/>
          <w:lang w:val="en-US"/>
        </w:rPr>
      </w:pPr>
      <w:r>
        <w:rPr>
          <w:spacing w:val="-5"/>
          <w:lang w:val="en-US"/>
        </w:rPr>
        <w:t>4</w:t>
      </w:r>
      <w:r w:rsidR="00AB4CCF">
        <w:rPr>
          <w:spacing w:val="-5"/>
        </w:rPr>
        <w:t xml:space="preserve">. Bộ Thông tin và Truyền thông chủ trì, phối hợp với các bộ, </w:t>
      </w:r>
      <w:r>
        <w:rPr>
          <w:spacing w:val="-5"/>
          <w:lang w:val="pt-BR"/>
        </w:rPr>
        <w:t>ngành, địa phương</w:t>
      </w:r>
      <w:r w:rsidR="00AB4CCF">
        <w:rPr>
          <w:spacing w:val="-5"/>
          <w:lang w:val="pt-BR"/>
        </w:rPr>
        <w:t xml:space="preserve"> </w:t>
      </w:r>
      <w:r w:rsidR="00AB4CCF">
        <w:rPr>
          <w:spacing w:val="-5"/>
        </w:rPr>
        <w:t xml:space="preserve">liên quan hướng dẫn </w:t>
      </w:r>
      <w:r>
        <w:rPr>
          <w:spacing w:val="-5"/>
          <w:lang w:val="en-US"/>
        </w:rPr>
        <w:t>và giúp Thủ tướng Chính phủ theo dõi, đôn đốc, kiểm tra việc t</w:t>
      </w:r>
      <w:r w:rsidR="00AB4CCF">
        <w:rPr>
          <w:spacing w:val="-5"/>
        </w:rPr>
        <w:t>hực hiện</w:t>
      </w:r>
      <w:r w:rsidR="00AB4CCF">
        <w:rPr>
          <w:spacing w:val="-5"/>
          <w:lang w:val="en-US"/>
        </w:rPr>
        <w:t xml:space="preserve"> </w:t>
      </w:r>
      <w:r>
        <w:rPr>
          <w:spacing w:val="-5"/>
          <w:lang w:val="en-US"/>
        </w:rPr>
        <w:t>Quyết</w:t>
      </w:r>
      <w:r w:rsidR="00AB4CCF">
        <w:rPr>
          <w:spacing w:val="-5"/>
        </w:rPr>
        <w:t xml:space="preserve"> định này./.</w:t>
      </w:r>
    </w:p>
    <w:tbl>
      <w:tblPr>
        <w:tblW w:w="9180" w:type="dxa"/>
        <w:tblLayout w:type="fixed"/>
        <w:tblLook w:val="0000" w:firstRow="0" w:lastRow="0" w:firstColumn="0" w:lastColumn="0" w:noHBand="0" w:noVBand="0"/>
      </w:tblPr>
      <w:tblGrid>
        <w:gridCol w:w="5495"/>
        <w:gridCol w:w="3685"/>
      </w:tblGrid>
      <w:tr w:rsidR="00AD79D7" w:rsidRPr="00957875" w:rsidTr="00350873">
        <w:trPr>
          <w:trHeight w:val="2340"/>
        </w:trPr>
        <w:tc>
          <w:tcPr>
            <w:tcW w:w="5495" w:type="dxa"/>
          </w:tcPr>
          <w:p w:rsidR="00AD79D7" w:rsidRPr="00957875" w:rsidRDefault="00AD79D7" w:rsidP="00350873">
            <w:pPr>
              <w:jc w:val="both"/>
              <w:rPr>
                <w:sz w:val="24"/>
                <w:szCs w:val="24"/>
              </w:rPr>
            </w:pPr>
            <w:r w:rsidRPr="00957875">
              <w:rPr>
                <w:b/>
                <w:bCs/>
                <w:i/>
                <w:iCs/>
                <w:sz w:val="24"/>
                <w:szCs w:val="24"/>
              </w:rPr>
              <w:t>Nơi nhận:                                                              </w:t>
            </w:r>
          </w:p>
          <w:p w:rsidR="00AD79D7" w:rsidRPr="00957875" w:rsidRDefault="00AD79D7" w:rsidP="00350873">
            <w:pPr>
              <w:rPr>
                <w:sz w:val="22"/>
                <w:szCs w:val="22"/>
              </w:rPr>
            </w:pPr>
            <w:r w:rsidRPr="00957875">
              <w:rPr>
                <w:sz w:val="22"/>
                <w:szCs w:val="22"/>
              </w:rPr>
              <w:t>- Ban Bí thư Trung ương Đảng;</w:t>
            </w:r>
          </w:p>
          <w:p w:rsidR="00AD79D7" w:rsidRPr="00957875" w:rsidRDefault="00AD79D7" w:rsidP="00350873">
            <w:pPr>
              <w:rPr>
                <w:sz w:val="22"/>
                <w:szCs w:val="22"/>
              </w:rPr>
            </w:pPr>
            <w:r w:rsidRPr="00957875">
              <w:rPr>
                <w:sz w:val="22"/>
                <w:szCs w:val="22"/>
              </w:rPr>
              <w:t>- Thủ tướng, các Phó Thủ tướng Chính phủ;</w:t>
            </w:r>
          </w:p>
          <w:p w:rsidR="00AD79D7" w:rsidRPr="00957875" w:rsidRDefault="00AD79D7" w:rsidP="00350873">
            <w:pPr>
              <w:rPr>
                <w:sz w:val="22"/>
                <w:szCs w:val="22"/>
              </w:rPr>
            </w:pPr>
            <w:r w:rsidRPr="00957875">
              <w:rPr>
                <w:sz w:val="22"/>
                <w:szCs w:val="22"/>
              </w:rPr>
              <w:t xml:space="preserve">- </w:t>
            </w:r>
            <w:r>
              <w:rPr>
                <w:sz w:val="22"/>
                <w:szCs w:val="22"/>
              </w:rPr>
              <w:t>Các bộ, cơ quan ngang bộ</w:t>
            </w:r>
            <w:r w:rsidRPr="00957875">
              <w:rPr>
                <w:sz w:val="22"/>
                <w:szCs w:val="22"/>
              </w:rPr>
              <w:t xml:space="preserve">, cơ quan thuộc Chính phủ; </w:t>
            </w:r>
          </w:p>
          <w:p w:rsidR="00AD79D7" w:rsidRPr="00957875" w:rsidRDefault="00AD79D7" w:rsidP="00350873">
            <w:pPr>
              <w:rPr>
                <w:sz w:val="22"/>
                <w:szCs w:val="22"/>
              </w:rPr>
            </w:pPr>
            <w:r w:rsidRPr="00957875">
              <w:rPr>
                <w:sz w:val="22"/>
                <w:szCs w:val="22"/>
              </w:rPr>
              <w:t>- HĐND, UBND các tỉnh, thành phố trực thuộc trung ương;</w:t>
            </w:r>
          </w:p>
          <w:p w:rsidR="00AD79D7" w:rsidRPr="00957875" w:rsidRDefault="00AD79D7" w:rsidP="00350873">
            <w:pPr>
              <w:rPr>
                <w:sz w:val="22"/>
                <w:szCs w:val="22"/>
              </w:rPr>
            </w:pPr>
            <w:r w:rsidRPr="00957875">
              <w:rPr>
                <w:sz w:val="22"/>
                <w:szCs w:val="22"/>
              </w:rPr>
              <w:t xml:space="preserve">- Văn phòng Trung ương và các Ban của Đảng;   </w:t>
            </w:r>
          </w:p>
          <w:p w:rsidR="00AD79D7" w:rsidRPr="00957875" w:rsidRDefault="00AD79D7" w:rsidP="00350873">
            <w:pPr>
              <w:rPr>
                <w:sz w:val="22"/>
                <w:szCs w:val="22"/>
              </w:rPr>
            </w:pPr>
            <w:r w:rsidRPr="00957875">
              <w:rPr>
                <w:sz w:val="22"/>
                <w:szCs w:val="22"/>
              </w:rPr>
              <w:t>- Văn phòng Tổng Bí thư;</w:t>
            </w:r>
          </w:p>
          <w:p w:rsidR="00AD79D7" w:rsidRPr="00957875" w:rsidRDefault="00AD79D7" w:rsidP="00350873">
            <w:pPr>
              <w:rPr>
                <w:sz w:val="22"/>
                <w:szCs w:val="22"/>
              </w:rPr>
            </w:pPr>
            <w:r w:rsidRPr="00957875">
              <w:rPr>
                <w:sz w:val="22"/>
                <w:szCs w:val="22"/>
              </w:rPr>
              <w:t>- Văn phòng Chủ tịch nước;</w:t>
            </w:r>
          </w:p>
          <w:p w:rsidR="00AD79D7" w:rsidRPr="00957875" w:rsidRDefault="00AD79D7" w:rsidP="00350873">
            <w:pPr>
              <w:rPr>
                <w:sz w:val="22"/>
                <w:szCs w:val="22"/>
              </w:rPr>
            </w:pPr>
            <w:r w:rsidRPr="00957875">
              <w:rPr>
                <w:sz w:val="22"/>
                <w:szCs w:val="22"/>
              </w:rPr>
              <w:t>- Hội đồng dân tộc và các Ủy ban của Quốc hội;</w:t>
            </w:r>
          </w:p>
          <w:p w:rsidR="00AD79D7" w:rsidRPr="00957875" w:rsidRDefault="00AD79D7" w:rsidP="00350873">
            <w:pPr>
              <w:rPr>
                <w:sz w:val="22"/>
                <w:szCs w:val="22"/>
              </w:rPr>
            </w:pPr>
            <w:r w:rsidRPr="00957875">
              <w:rPr>
                <w:sz w:val="22"/>
                <w:szCs w:val="22"/>
              </w:rPr>
              <w:t>- Văn phòng Quốc hội;</w:t>
            </w:r>
          </w:p>
          <w:p w:rsidR="00AD79D7" w:rsidRPr="00957875" w:rsidRDefault="00AD79D7" w:rsidP="00350873">
            <w:pPr>
              <w:rPr>
                <w:sz w:val="22"/>
                <w:szCs w:val="22"/>
              </w:rPr>
            </w:pPr>
            <w:r w:rsidRPr="00957875">
              <w:rPr>
                <w:sz w:val="22"/>
                <w:szCs w:val="22"/>
              </w:rPr>
              <w:t xml:space="preserve">- </w:t>
            </w:r>
            <w:r w:rsidR="00CC0415" w:rsidRPr="00957875">
              <w:rPr>
                <w:sz w:val="22"/>
                <w:szCs w:val="22"/>
              </w:rPr>
              <w:t>Toà</w:t>
            </w:r>
            <w:r w:rsidRPr="00957875">
              <w:rPr>
                <w:sz w:val="22"/>
                <w:szCs w:val="22"/>
              </w:rPr>
              <w:t xml:space="preserve"> án nhân dân tối cao;</w:t>
            </w:r>
          </w:p>
          <w:p w:rsidR="00AD79D7" w:rsidRPr="00957875" w:rsidRDefault="00AD79D7" w:rsidP="00350873">
            <w:pPr>
              <w:rPr>
                <w:sz w:val="22"/>
                <w:szCs w:val="22"/>
              </w:rPr>
            </w:pPr>
            <w:r w:rsidRPr="00957875">
              <w:rPr>
                <w:sz w:val="22"/>
                <w:szCs w:val="22"/>
              </w:rPr>
              <w:t>- Viện kiểm sát nhân dân tối cao;</w:t>
            </w:r>
          </w:p>
          <w:p w:rsidR="00AD79D7" w:rsidRPr="00957875" w:rsidRDefault="00AD79D7" w:rsidP="00350873">
            <w:pPr>
              <w:rPr>
                <w:sz w:val="22"/>
                <w:szCs w:val="22"/>
              </w:rPr>
            </w:pPr>
            <w:r w:rsidRPr="00957875">
              <w:rPr>
                <w:sz w:val="22"/>
                <w:szCs w:val="22"/>
              </w:rPr>
              <w:t>- Kiểm toán nhà nước;</w:t>
            </w:r>
          </w:p>
          <w:p w:rsidR="00AD79D7" w:rsidRPr="00957875" w:rsidRDefault="00AD79D7" w:rsidP="00350873">
            <w:pPr>
              <w:rPr>
                <w:sz w:val="22"/>
                <w:szCs w:val="22"/>
              </w:rPr>
            </w:pPr>
            <w:r w:rsidRPr="00957875">
              <w:rPr>
                <w:sz w:val="22"/>
                <w:szCs w:val="22"/>
              </w:rPr>
              <w:t>- Ủy ban Giám sát tài chính Quốc gia;</w:t>
            </w:r>
          </w:p>
          <w:p w:rsidR="00AD79D7" w:rsidRPr="00957875" w:rsidRDefault="00AD79D7" w:rsidP="00350873">
            <w:pPr>
              <w:rPr>
                <w:sz w:val="22"/>
                <w:szCs w:val="22"/>
              </w:rPr>
            </w:pPr>
            <w:r w:rsidRPr="00957875">
              <w:rPr>
                <w:sz w:val="22"/>
                <w:szCs w:val="22"/>
              </w:rPr>
              <w:t>- Ngân hàng Chính sách xã hội;</w:t>
            </w:r>
          </w:p>
          <w:p w:rsidR="00AD79D7" w:rsidRPr="00957875" w:rsidRDefault="00AD79D7" w:rsidP="00350873">
            <w:pPr>
              <w:rPr>
                <w:sz w:val="22"/>
                <w:szCs w:val="22"/>
              </w:rPr>
            </w:pPr>
            <w:r w:rsidRPr="00957875">
              <w:rPr>
                <w:sz w:val="22"/>
                <w:szCs w:val="22"/>
              </w:rPr>
              <w:t>- Ngân hàng Phát triển Việt Nam;</w:t>
            </w:r>
          </w:p>
          <w:p w:rsidR="00AD79D7" w:rsidRPr="00957875" w:rsidRDefault="00AD79D7" w:rsidP="00350873">
            <w:pPr>
              <w:rPr>
                <w:sz w:val="22"/>
                <w:szCs w:val="22"/>
              </w:rPr>
            </w:pPr>
            <w:r w:rsidRPr="00957875">
              <w:rPr>
                <w:sz w:val="22"/>
                <w:szCs w:val="22"/>
              </w:rPr>
              <w:t>- Ủy ban trung ương Mặt trận Tổ quốc Việt Nam;</w:t>
            </w:r>
            <w:r>
              <w:rPr>
                <w:sz w:val="22"/>
                <w:szCs w:val="22"/>
              </w:rPr>
              <w:t xml:space="preserve"> </w:t>
            </w:r>
          </w:p>
          <w:p w:rsidR="00AD79D7" w:rsidRPr="00957875" w:rsidRDefault="00AD79D7" w:rsidP="00350873">
            <w:pPr>
              <w:rPr>
                <w:sz w:val="22"/>
                <w:szCs w:val="22"/>
              </w:rPr>
            </w:pPr>
            <w:r w:rsidRPr="00957875">
              <w:rPr>
                <w:sz w:val="22"/>
                <w:szCs w:val="22"/>
              </w:rPr>
              <w:t>- Cơ quan trung ương của các đoàn thể;</w:t>
            </w:r>
          </w:p>
          <w:p w:rsidR="00AD79D7" w:rsidRPr="00957875" w:rsidRDefault="00AD79D7" w:rsidP="00350873">
            <w:pPr>
              <w:rPr>
                <w:i/>
                <w:iCs/>
                <w:sz w:val="19"/>
                <w:szCs w:val="19"/>
              </w:rPr>
            </w:pPr>
            <w:r w:rsidRPr="00957875">
              <w:rPr>
                <w:sz w:val="22"/>
                <w:szCs w:val="22"/>
              </w:rPr>
              <w:t xml:space="preserve">- Lưu: VT, </w:t>
            </w:r>
            <w:r>
              <w:rPr>
                <w:sz w:val="22"/>
                <w:szCs w:val="22"/>
              </w:rPr>
              <w:t>KSTT</w:t>
            </w:r>
            <w:r w:rsidRPr="00957875">
              <w:rPr>
                <w:sz w:val="22"/>
                <w:szCs w:val="22"/>
              </w:rPr>
              <w:t xml:space="preserve"> </w:t>
            </w:r>
            <w:r w:rsidRPr="00791CF1">
              <w:rPr>
                <w:sz w:val="22"/>
                <w:szCs w:val="22"/>
              </w:rPr>
              <w:t>(...b).</w:t>
            </w:r>
          </w:p>
        </w:tc>
        <w:tc>
          <w:tcPr>
            <w:tcW w:w="3685" w:type="dxa"/>
          </w:tcPr>
          <w:p w:rsidR="00AD79D7" w:rsidRPr="00957875" w:rsidRDefault="00AD79D7" w:rsidP="00350873">
            <w:pPr>
              <w:jc w:val="center"/>
              <w:rPr>
                <w:b/>
                <w:bCs/>
                <w:sz w:val="26"/>
              </w:rPr>
            </w:pPr>
            <w:r w:rsidRPr="00957875">
              <w:rPr>
                <w:b/>
                <w:bCs/>
                <w:sz w:val="26"/>
              </w:rPr>
              <w:t>THỦ TƯỚNG</w:t>
            </w:r>
          </w:p>
          <w:p w:rsidR="00AD79D7" w:rsidRPr="00957875" w:rsidRDefault="00AD79D7" w:rsidP="00350873">
            <w:pPr>
              <w:tabs>
                <w:tab w:val="left" w:leader="dot" w:pos="6124"/>
              </w:tabs>
              <w:jc w:val="center"/>
              <w:rPr>
                <w:i/>
                <w:iCs/>
              </w:rPr>
            </w:pPr>
          </w:p>
          <w:p w:rsidR="00AD79D7" w:rsidRPr="00957875" w:rsidRDefault="00AD79D7" w:rsidP="00350873">
            <w:pPr>
              <w:tabs>
                <w:tab w:val="left" w:leader="dot" w:pos="6124"/>
              </w:tabs>
              <w:jc w:val="center"/>
              <w:rPr>
                <w:i/>
                <w:iCs/>
              </w:rPr>
            </w:pPr>
          </w:p>
          <w:p w:rsidR="00AD79D7" w:rsidRPr="00957875" w:rsidRDefault="00AD79D7" w:rsidP="00350873">
            <w:pPr>
              <w:tabs>
                <w:tab w:val="left" w:leader="dot" w:pos="6124"/>
              </w:tabs>
              <w:jc w:val="center"/>
              <w:rPr>
                <w:i/>
                <w:iCs/>
              </w:rPr>
            </w:pPr>
          </w:p>
          <w:p w:rsidR="00AD79D7" w:rsidRPr="00957875" w:rsidRDefault="00AD79D7" w:rsidP="00350873">
            <w:pPr>
              <w:tabs>
                <w:tab w:val="left" w:leader="dot" w:pos="6124"/>
              </w:tabs>
              <w:jc w:val="center"/>
              <w:rPr>
                <w:i/>
                <w:iCs/>
              </w:rPr>
            </w:pPr>
          </w:p>
          <w:p w:rsidR="00AD79D7" w:rsidRPr="00957875" w:rsidRDefault="00AD79D7" w:rsidP="00350873">
            <w:pPr>
              <w:tabs>
                <w:tab w:val="left" w:leader="dot" w:pos="6124"/>
              </w:tabs>
              <w:jc w:val="center"/>
              <w:rPr>
                <w:i/>
                <w:iCs/>
              </w:rPr>
            </w:pPr>
          </w:p>
          <w:p w:rsidR="00AD79D7" w:rsidRPr="00957875" w:rsidRDefault="00AD79D7" w:rsidP="00350873">
            <w:pPr>
              <w:tabs>
                <w:tab w:val="left" w:leader="dot" w:pos="6124"/>
              </w:tabs>
              <w:jc w:val="center"/>
              <w:rPr>
                <w:i/>
                <w:iCs/>
              </w:rPr>
            </w:pPr>
          </w:p>
          <w:p w:rsidR="00AD79D7" w:rsidRPr="00957875" w:rsidRDefault="00AD79D7" w:rsidP="00350873">
            <w:pPr>
              <w:tabs>
                <w:tab w:val="left" w:leader="dot" w:pos="6124"/>
              </w:tabs>
              <w:jc w:val="center"/>
              <w:rPr>
                <w:b/>
                <w:bCs/>
              </w:rPr>
            </w:pPr>
            <w:r>
              <w:rPr>
                <w:b/>
                <w:iCs/>
              </w:rPr>
              <w:t>Nguyễn Xuân Phúc</w:t>
            </w:r>
          </w:p>
        </w:tc>
      </w:tr>
    </w:tbl>
    <w:p w:rsidR="00AD79D7" w:rsidRPr="009F3966" w:rsidRDefault="00AD79D7" w:rsidP="009F3966">
      <w:pPr>
        <w:spacing w:after="180" w:line="340" w:lineRule="exact"/>
        <w:ind w:left="426"/>
        <w:rPr>
          <w:b/>
          <w:bCs/>
          <w:lang w:val="en-US"/>
        </w:rPr>
      </w:pPr>
    </w:p>
    <w:p w:rsidR="005E1C64" w:rsidRPr="00971100" w:rsidRDefault="005E1C64" w:rsidP="00971100"/>
    <w:p w:rsidR="004B65DA" w:rsidRPr="007211C7" w:rsidRDefault="005E1C64" w:rsidP="004B65DA">
      <w:pPr>
        <w:pStyle w:val="Heading1"/>
        <w:jc w:val="center"/>
      </w:pPr>
      <w:r>
        <w:br w:type="page"/>
      </w:r>
      <w:r w:rsidR="004B65DA" w:rsidRPr="007211C7">
        <w:lastRenderedPageBreak/>
        <w:t>PHỤ LỤC</w:t>
      </w:r>
      <w:r w:rsidR="004B65DA">
        <w:rPr>
          <w:lang w:val="en-US"/>
        </w:rPr>
        <w:t xml:space="preserve"> I</w:t>
      </w:r>
    </w:p>
    <w:p w:rsidR="004B65DA" w:rsidRPr="00D911E6" w:rsidRDefault="004B65DA" w:rsidP="004B65DA">
      <w:pPr>
        <w:jc w:val="center"/>
        <w:rPr>
          <w:b/>
          <w:lang w:val="en-US"/>
        </w:rPr>
      </w:pPr>
      <w:r>
        <w:rPr>
          <w:b/>
          <w:lang w:val="en-US"/>
        </w:rPr>
        <w:t>LƯỢC ĐỒ ĐỊNH DANH CƠ QUAN BỘ, NGÀNH, ĐỊA PHƯƠNG</w:t>
      </w:r>
    </w:p>
    <w:p w:rsidR="004B65DA" w:rsidRPr="007211C7" w:rsidRDefault="00A044E6" w:rsidP="004B65DA">
      <w:pPr>
        <w:jc w:val="center"/>
        <w:rPr>
          <w:i/>
        </w:rPr>
      </w:pPr>
      <w:r w:rsidRPr="0053225A">
        <w:rPr>
          <w:i/>
        </w:rPr>
        <w:t>(</w:t>
      </w:r>
      <w:r>
        <w:rPr>
          <w:i/>
          <w:lang w:val="en-US"/>
        </w:rPr>
        <w:t>K</w:t>
      </w:r>
      <w:r w:rsidRPr="007211C7">
        <w:rPr>
          <w:i/>
        </w:rPr>
        <w:t xml:space="preserve">èm theo </w:t>
      </w:r>
      <w:r w:rsidRPr="004D18D0">
        <w:rPr>
          <w:i/>
        </w:rPr>
        <w:t xml:space="preserve">Quyết định số             </w:t>
      </w:r>
      <w:r>
        <w:rPr>
          <w:i/>
          <w:lang w:val="en-US"/>
        </w:rPr>
        <w:t>/2019</w:t>
      </w:r>
      <w:r w:rsidRPr="004D18D0">
        <w:rPr>
          <w:i/>
        </w:rPr>
        <w:t xml:space="preserve">/QĐ-TTg </w:t>
      </w:r>
      <w:r>
        <w:rPr>
          <w:i/>
          <w:lang w:val="en-US"/>
        </w:rPr>
        <w:t>ngày       tháng      năm 2019</w:t>
      </w:r>
      <w:r>
        <w:rPr>
          <w:i/>
          <w:lang w:val="en-US"/>
        </w:rPr>
        <w:br/>
      </w:r>
      <w:r w:rsidRPr="004D18D0">
        <w:rPr>
          <w:i/>
        </w:rPr>
        <w:t>của Thủ tướng Chính phủ</w:t>
      </w:r>
      <w:r w:rsidRPr="007211C7">
        <w:rPr>
          <w:i/>
        </w:rPr>
        <w:t>)</w:t>
      </w:r>
    </w:p>
    <w:p w:rsidR="004B65DA" w:rsidRDefault="004B65DA" w:rsidP="004B65D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5"/>
      </w:tblGrid>
      <w:tr w:rsidR="004B65DA" w:rsidRPr="00674883" w:rsidTr="00B616CA">
        <w:tc>
          <w:tcPr>
            <w:tcW w:w="2547" w:type="dxa"/>
            <w:shd w:val="clear" w:color="auto" w:fill="auto"/>
            <w:vAlign w:val="center"/>
          </w:tcPr>
          <w:p w:rsidR="004B65DA" w:rsidRPr="00A71EB6" w:rsidRDefault="004B65DA" w:rsidP="00B616CA">
            <w:pPr>
              <w:jc w:val="right"/>
              <w:rPr>
                <w:rFonts w:eastAsia="Arial"/>
                <w:b/>
              </w:rPr>
            </w:pPr>
            <w:r w:rsidRPr="00A71EB6">
              <w:rPr>
                <w:rFonts w:eastAsia="Arial"/>
                <w:b/>
              </w:rPr>
              <w:t>CD</w:t>
            </w:r>
          </w:p>
        </w:tc>
        <w:tc>
          <w:tcPr>
            <w:tcW w:w="6515" w:type="dxa"/>
            <w:shd w:val="clear" w:color="auto" w:fill="auto"/>
            <w:vAlign w:val="center"/>
          </w:tcPr>
          <w:p w:rsidR="004B65DA" w:rsidRPr="00A71EB6" w:rsidRDefault="004B65DA" w:rsidP="00B616CA">
            <w:pPr>
              <w:rPr>
                <w:rFonts w:eastAsia="Arial"/>
              </w:rPr>
            </w:pPr>
            <w:r w:rsidRPr="00A71EB6">
              <w:rPr>
                <w:rFonts w:eastAsia="Arial"/>
              </w:rPr>
              <w:t>00</w:t>
            </w:r>
            <w:r w:rsidRPr="00A71EB6">
              <w:rPr>
                <w:rFonts w:eastAsia="Arial"/>
                <w:lang w:val="en-US"/>
              </w:rPr>
              <w:t>01</w:t>
            </w:r>
          </w:p>
        </w:tc>
      </w:tr>
      <w:tr w:rsidR="004B65DA" w:rsidRPr="00674883" w:rsidTr="00B616CA">
        <w:tc>
          <w:tcPr>
            <w:tcW w:w="2547" w:type="dxa"/>
            <w:shd w:val="clear" w:color="auto" w:fill="auto"/>
            <w:vAlign w:val="center"/>
          </w:tcPr>
          <w:p w:rsidR="004B65DA" w:rsidRPr="00A71EB6" w:rsidRDefault="004B65DA" w:rsidP="00B616CA">
            <w:pPr>
              <w:jc w:val="right"/>
              <w:rPr>
                <w:rFonts w:eastAsia="Arial"/>
                <w:b/>
              </w:rPr>
            </w:pPr>
            <w:r w:rsidRPr="00A71EB6">
              <w:rPr>
                <w:rFonts w:eastAsia="Arial"/>
                <w:b/>
              </w:rPr>
              <w:t>Tên hệ thống mã</w:t>
            </w:r>
          </w:p>
        </w:tc>
        <w:tc>
          <w:tcPr>
            <w:tcW w:w="6515" w:type="dxa"/>
            <w:shd w:val="clear" w:color="auto" w:fill="auto"/>
            <w:vAlign w:val="center"/>
          </w:tcPr>
          <w:p w:rsidR="004B65DA" w:rsidRPr="00A71EB6" w:rsidRDefault="004B65DA" w:rsidP="00B616CA">
            <w:pPr>
              <w:jc w:val="both"/>
              <w:rPr>
                <w:rFonts w:eastAsia="Arial"/>
              </w:rPr>
            </w:pPr>
            <w:r w:rsidRPr="00A71EB6">
              <w:rPr>
                <w:rFonts w:eastAsia="Arial"/>
              </w:rPr>
              <w:t xml:space="preserve">Mã định danh điện tử của các bộ, ngành, </w:t>
            </w:r>
            <w:r w:rsidRPr="00A71EB6">
              <w:rPr>
                <w:rFonts w:eastAsia="Arial" w:hint="eastAsia"/>
              </w:rPr>
              <w:t>đ</w:t>
            </w:r>
            <w:r w:rsidRPr="00A71EB6">
              <w:rPr>
                <w:rFonts w:eastAsia="Arial"/>
              </w:rPr>
              <w:t>ịa ph</w:t>
            </w:r>
            <w:r w:rsidRPr="00A71EB6">
              <w:rPr>
                <w:rFonts w:eastAsia="Arial" w:hint="eastAsia"/>
              </w:rPr>
              <w:t>ươ</w:t>
            </w:r>
            <w:r w:rsidRPr="00A71EB6">
              <w:rPr>
                <w:rFonts w:eastAsia="Arial"/>
              </w:rPr>
              <w:t>ng</w:t>
            </w:r>
          </w:p>
        </w:tc>
      </w:tr>
      <w:tr w:rsidR="004B65DA" w:rsidRPr="00674883" w:rsidTr="00B616CA">
        <w:tc>
          <w:tcPr>
            <w:tcW w:w="2547" w:type="dxa"/>
            <w:shd w:val="clear" w:color="auto" w:fill="auto"/>
            <w:vAlign w:val="center"/>
          </w:tcPr>
          <w:p w:rsidR="004B65DA" w:rsidRPr="00A71EB6" w:rsidRDefault="004B65DA" w:rsidP="00B616CA">
            <w:pPr>
              <w:jc w:val="right"/>
              <w:rPr>
                <w:rFonts w:eastAsia="Arial"/>
                <w:b/>
              </w:rPr>
            </w:pPr>
            <w:r w:rsidRPr="00A71EB6">
              <w:rPr>
                <w:rFonts w:eastAsia="Arial"/>
                <w:b/>
                <w:bCs/>
              </w:rPr>
              <w:t>Dự kiến mục đích, phạm vi áp dụng</w:t>
            </w:r>
          </w:p>
        </w:tc>
        <w:tc>
          <w:tcPr>
            <w:tcW w:w="6515" w:type="dxa"/>
            <w:shd w:val="clear" w:color="auto" w:fill="auto"/>
            <w:vAlign w:val="center"/>
          </w:tcPr>
          <w:p w:rsidR="004B65DA" w:rsidRPr="00A71EB6" w:rsidRDefault="004B65DA" w:rsidP="00B616CA">
            <w:pPr>
              <w:jc w:val="both"/>
              <w:rPr>
                <w:rFonts w:eastAsia="Arial"/>
                <w:lang w:val="en-US"/>
              </w:rPr>
            </w:pPr>
            <w:r w:rsidRPr="00A71EB6">
              <w:rPr>
                <w:rFonts w:eastAsia="Arial"/>
              </w:rPr>
              <w:t xml:space="preserve">Sử dụng cho các hệ thống </w:t>
            </w:r>
            <w:r w:rsidRPr="00A71EB6">
              <w:rPr>
                <w:rFonts w:eastAsia="Arial"/>
                <w:lang w:val="en-US"/>
              </w:rPr>
              <w:t>có nhu cầu</w:t>
            </w:r>
            <w:r w:rsidRPr="00A71EB6">
              <w:rPr>
                <w:rFonts w:eastAsia="Arial"/>
              </w:rPr>
              <w:t xml:space="preserve"> định danh cơ quan</w:t>
            </w:r>
            <w:r w:rsidRPr="00A71EB6">
              <w:rPr>
                <w:rFonts w:eastAsia="Arial"/>
                <w:lang w:val="en-US"/>
              </w:rPr>
              <w:t xml:space="preserve"> phục vụ kết nối, chia sẻ dữ liệu</w:t>
            </w:r>
          </w:p>
        </w:tc>
      </w:tr>
      <w:tr w:rsidR="004B65DA" w:rsidRPr="00674883" w:rsidTr="00B616CA">
        <w:tc>
          <w:tcPr>
            <w:tcW w:w="2547" w:type="dxa"/>
            <w:shd w:val="clear" w:color="auto" w:fill="auto"/>
            <w:vAlign w:val="center"/>
          </w:tcPr>
          <w:p w:rsidR="004B65DA" w:rsidRPr="00A71EB6" w:rsidRDefault="004B65DA" w:rsidP="00B616CA">
            <w:pPr>
              <w:jc w:val="right"/>
              <w:rPr>
                <w:rFonts w:eastAsia="Arial"/>
                <w:b/>
              </w:rPr>
            </w:pPr>
            <w:r w:rsidRPr="00A71EB6">
              <w:rPr>
                <w:rFonts w:eastAsia="Arial"/>
                <w:b/>
                <w:bCs/>
              </w:rPr>
              <w:t>Cơ quan, tổ chức phát hành</w:t>
            </w:r>
          </w:p>
        </w:tc>
        <w:tc>
          <w:tcPr>
            <w:tcW w:w="6515" w:type="dxa"/>
            <w:shd w:val="clear" w:color="auto" w:fill="auto"/>
            <w:vAlign w:val="center"/>
          </w:tcPr>
          <w:p w:rsidR="004B65DA" w:rsidRPr="00A71EB6" w:rsidRDefault="004B65DA" w:rsidP="00B616CA">
            <w:pPr>
              <w:jc w:val="both"/>
              <w:rPr>
                <w:rFonts w:eastAsia="Arial"/>
                <w:lang w:val="en-US"/>
              </w:rPr>
            </w:pPr>
            <w:r w:rsidRPr="00A71EB6">
              <w:rPr>
                <w:rFonts w:eastAsia="Arial"/>
                <w:lang w:val="en-US"/>
              </w:rPr>
              <w:t>Bộ Thông tin và Truyền thông</w:t>
            </w:r>
          </w:p>
        </w:tc>
      </w:tr>
      <w:tr w:rsidR="004B65DA" w:rsidRPr="00674883" w:rsidTr="00B616CA">
        <w:tc>
          <w:tcPr>
            <w:tcW w:w="2547" w:type="dxa"/>
            <w:shd w:val="clear" w:color="auto" w:fill="auto"/>
            <w:vAlign w:val="center"/>
          </w:tcPr>
          <w:p w:rsidR="004B65DA" w:rsidRPr="00A71EB6" w:rsidRDefault="004B65DA" w:rsidP="00B616CA">
            <w:pPr>
              <w:jc w:val="right"/>
              <w:rPr>
                <w:rFonts w:eastAsia="Arial"/>
                <w:b/>
              </w:rPr>
            </w:pPr>
            <w:r w:rsidRPr="00A71EB6">
              <w:rPr>
                <w:rFonts w:eastAsia="Arial"/>
                <w:b/>
                <w:bCs/>
                <w:lang w:val="en-US"/>
              </w:rPr>
              <w:t xml:space="preserve">Cấu trúc </w:t>
            </w:r>
            <w:r w:rsidRPr="00A71EB6">
              <w:rPr>
                <w:rFonts w:eastAsia="Arial"/>
                <w:b/>
                <w:bCs/>
              </w:rPr>
              <w:t xml:space="preserve">mã định danh </w:t>
            </w:r>
            <w:r w:rsidR="007641C3">
              <w:rPr>
                <w:rFonts w:eastAsia="Arial"/>
                <w:b/>
                <w:bCs/>
                <w:lang w:val="en-US"/>
              </w:rPr>
              <w:t xml:space="preserve">điện tử </w:t>
            </w:r>
            <w:r w:rsidRPr="00A71EB6">
              <w:rPr>
                <w:rFonts w:eastAsia="Arial"/>
                <w:b/>
                <w:bCs/>
              </w:rPr>
              <w:t>của</w:t>
            </w:r>
            <w:r w:rsidRPr="00A71EB6">
              <w:rPr>
                <w:rFonts w:eastAsia="Arial"/>
                <w:b/>
                <w:bCs/>
                <w:lang w:val="en-US"/>
              </w:rPr>
              <w:t xml:space="preserve"> cơ quan,</w:t>
            </w:r>
            <w:r w:rsidRPr="00A71EB6">
              <w:rPr>
                <w:rFonts w:eastAsia="Arial"/>
                <w:b/>
                <w:bCs/>
              </w:rPr>
              <w:t xml:space="preserve"> tổ chức</w:t>
            </w:r>
          </w:p>
        </w:tc>
        <w:tc>
          <w:tcPr>
            <w:tcW w:w="6515" w:type="dxa"/>
            <w:shd w:val="clear" w:color="auto" w:fill="auto"/>
            <w:vAlign w:val="center"/>
          </w:tcPr>
          <w:p w:rsidR="004B65DA" w:rsidRPr="00A71EB6" w:rsidRDefault="0038248F" w:rsidP="00B616CA">
            <w:pPr>
              <w:jc w:val="both"/>
              <w:rPr>
                <w:rFonts w:eastAsia="Arial"/>
                <w:lang w:val="en-US"/>
              </w:rPr>
            </w:pPr>
            <w:r>
              <w:rPr>
                <w:rFonts w:eastAsia="Arial"/>
                <w:lang w:val="en-US"/>
              </w:rPr>
              <w:t>Là</w:t>
            </w:r>
            <w:r w:rsidR="007641C3">
              <w:rPr>
                <w:rFonts w:eastAsia="Arial"/>
                <w:lang w:val="en-US"/>
              </w:rPr>
              <w:t xml:space="preserve"> cấu trúc</w:t>
            </w:r>
            <w:r w:rsidR="00CB50DD" w:rsidRPr="007641C3">
              <w:rPr>
                <w:rFonts w:eastAsia="Arial"/>
                <w:lang w:val="en-US"/>
              </w:rPr>
              <w:t xml:space="preserve"> mã định danh cơ quan, đơn vị tham gia trao đổi văn bản điện tử thông qua hệ thống quản lý văn bản và điều hành được quy định bởi Bộ Thông tin và Truyền thông</w:t>
            </w:r>
          </w:p>
        </w:tc>
      </w:tr>
      <w:tr w:rsidR="004B65DA" w:rsidRPr="00674883" w:rsidTr="00B616CA">
        <w:tc>
          <w:tcPr>
            <w:tcW w:w="2547" w:type="dxa"/>
            <w:shd w:val="clear" w:color="auto" w:fill="auto"/>
            <w:vAlign w:val="center"/>
          </w:tcPr>
          <w:p w:rsidR="004B65DA" w:rsidRPr="00A71EB6" w:rsidRDefault="004B65DA" w:rsidP="00B616CA">
            <w:pPr>
              <w:jc w:val="right"/>
              <w:rPr>
                <w:rFonts w:eastAsia="Arial"/>
                <w:b/>
              </w:rPr>
            </w:pPr>
            <w:r w:rsidRPr="00A71EB6">
              <w:rPr>
                <w:rFonts w:eastAsia="Arial"/>
                <w:b/>
                <w:bCs/>
              </w:rPr>
              <w:t>Mô tả các cơ quan, tổ chức thuộc</w:t>
            </w:r>
            <w:r w:rsidRPr="00A71EB6">
              <w:rPr>
                <w:rFonts w:eastAsia="Arial"/>
                <w:b/>
                <w:bCs/>
                <w:color w:val="FF0000"/>
              </w:rPr>
              <w:t xml:space="preserve"> </w:t>
            </w:r>
            <w:r w:rsidRPr="00A71EB6">
              <w:rPr>
                <w:rFonts w:eastAsia="Arial"/>
                <w:b/>
                <w:bCs/>
              </w:rPr>
              <w:t>lược đồ định danh</w:t>
            </w:r>
          </w:p>
        </w:tc>
        <w:tc>
          <w:tcPr>
            <w:tcW w:w="6515" w:type="dxa"/>
            <w:shd w:val="clear" w:color="auto" w:fill="auto"/>
            <w:vAlign w:val="center"/>
          </w:tcPr>
          <w:p w:rsidR="004B65DA" w:rsidRPr="00021A08" w:rsidRDefault="004B65DA" w:rsidP="00B616CA">
            <w:pPr>
              <w:jc w:val="both"/>
              <w:rPr>
                <w:rFonts w:eastAsia="Arial"/>
                <w:lang w:val="en-US"/>
              </w:rPr>
            </w:pPr>
            <w:r>
              <w:rPr>
                <w:rFonts w:eastAsia="Arial"/>
                <w:lang w:val="en-US"/>
              </w:rPr>
              <w:t>Các Bộ, cơ quan ngang Bộ, cơ quan thuộc Chính phủ, Ủy ban nhân dân các cấp và các cơ quan, đơn vị trực thuộc.</w:t>
            </w:r>
          </w:p>
        </w:tc>
      </w:tr>
      <w:tr w:rsidR="004B65DA" w:rsidRPr="00674883" w:rsidTr="00B616CA">
        <w:tc>
          <w:tcPr>
            <w:tcW w:w="2547" w:type="dxa"/>
            <w:shd w:val="clear" w:color="auto" w:fill="auto"/>
            <w:vAlign w:val="center"/>
          </w:tcPr>
          <w:p w:rsidR="004B65DA" w:rsidRPr="00A71EB6" w:rsidRDefault="004B65DA" w:rsidP="00B616CA">
            <w:pPr>
              <w:jc w:val="right"/>
              <w:rPr>
                <w:rFonts w:eastAsia="Arial"/>
                <w:b/>
              </w:rPr>
            </w:pPr>
            <w:r w:rsidRPr="00A71EB6">
              <w:rPr>
                <w:rFonts w:eastAsia="Arial"/>
                <w:b/>
              </w:rPr>
              <w:t>Lưu ý khi sử dụng mã</w:t>
            </w:r>
          </w:p>
        </w:tc>
        <w:tc>
          <w:tcPr>
            <w:tcW w:w="6515" w:type="dxa"/>
            <w:shd w:val="clear" w:color="auto" w:fill="auto"/>
            <w:vAlign w:val="center"/>
          </w:tcPr>
          <w:p w:rsidR="004B65DA" w:rsidRPr="00A71EB6" w:rsidRDefault="004B65DA" w:rsidP="00B616CA">
            <w:pPr>
              <w:jc w:val="both"/>
              <w:rPr>
                <w:rFonts w:eastAsia="Arial"/>
              </w:rPr>
            </w:pPr>
            <w:r w:rsidRPr="00A71EB6">
              <w:rPr>
                <w:rFonts w:eastAsia="Arial"/>
              </w:rPr>
              <w:t>Không</w:t>
            </w:r>
          </w:p>
        </w:tc>
      </w:tr>
      <w:tr w:rsidR="004B65DA" w:rsidRPr="00674883" w:rsidTr="00B616CA">
        <w:tc>
          <w:tcPr>
            <w:tcW w:w="2547" w:type="dxa"/>
            <w:shd w:val="clear" w:color="auto" w:fill="auto"/>
            <w:vAlign w:val="center"/>
          </w:tcPr>
          <w:p w:rsidR="004B65DA" w:rsidRPr="00A71EB6" w:rsidRDefault="004B65DA" w:rsidP="00B616CA">
            <w:pPr>
              <w:jc w:val="right"/>
              <w:rPr>
                <w:rFonts w:eastAsia="Arial"/>
                <w:b/>
              </w:rPr>
            </w:pPr>
            <w:r w:rsidRPr="00A71EB6">
              <w:rPr>
                <w:rFonts w:eastAsia="Arial"/>
                <w:b/>
              </w:rPr>
              <w:t>Ngày cấp mã CD</w:t>
            </w:r>
          </w:p>
        </w:tc>
        <w:tc>
          <w:tcPr>
            <w:tcW w:w="6515" w:type="dxa"/>
            <w:shd w:val="clear" w:color="auto" w:fill="auto"/>
            <w:vAlign w:val="center"/>
          </w:tcPr>
          <w:p w:rsidR="004B65DA" w:rsidRPr="007641C3" w:rsidRDefault="007641C3" w:rsidP="007641C3">
            <w:pPr>
              <w:jc w:val="both"/>
              <w:rPr>
                <w:rFonts w:eastAsia="Arial"/>
                <w:lang w:val="en-US"/>
              </w:rPr>
            </w:pPr>
            <w:r w:rsidRPr="007641C3">
              <w:rPr>
                <w:rFonts w:eastAsia="Arial"/>
                <w:lang w:val="en-US"/>
              </w:rPr>
              <w:t>…</w:t>
            </w:r>
            <w:r w:rsidR="00CB50DD" w:rsidRPr="007641C3">
              <w:rPr>
                <w:rFonts w:eastAsia="Arial"/>
              </w:rPr>
              <w:t>/20</w:t>
            </w:r>
            <w:r w:rsidRPr="007641C3">
              <w:rPr>
                <w:rFonts w:eastAsia="Arial"/>
                <w:lang w:val="en-US"/>
              </w:rPr>
              <w:t>20</w:t>
            </w:r>
          </w:p>
        </w:tc>
      </w:tr>
      <w:tr w:rsidR="004B65DA" w:rsidRPr="00674883" w:rsidTr="00B616CA">
        <w:tc>
          <w:tcPr>
            <w:tcW w:w="2547" w:type="dxa"/>
            <w:shd w:val="clear" w:color="auto" w:fill="auto"/>
            <w:vAlign w:val="center"/>
          </w:tcPr>
          <w:p w:rsidR="004B65DA" w:rsidRPr="00A71EB6" w:rsidRDefault="004B65DA" w:rsidP="00B616CA">
            <w:pPr>
              <w:jc w:val="right"/>
              <w:rPr>
                <w:rFonts w:eastAsia="Arial"/>
                <w:b/>
              </w:rPr>
            </w:pPr>
            <w:r w:rsidRPr="00A71EB6">
              <w:rPr>
                <w:rFonts w:eastAsia="Arial"/>
                <w:b/>
              </w:rPr>
              <w:t>Ý kiến khác</w:t>
            </w:r>
          </w:p>
        </w:tc>
        <w:tc>
          <w:tcPr>
            <w:tcW w:w="6515" w:type="dxa"/>
            <w:shd w:val="clear" w:color="auto" w:fill="auto"/>
            <w:vAlign w:val="center"/>
          </w:tcPr>
          <w:p w:rsidR="004B65DA" w:rsidRPr="00A71EB6" w:rsidRDefault="004B65DA" w:rsidP="00B616CA">
            <w:pPr>
              <w:jc w:val="both"/>
              <w:rPr>
                <w:rFonts w:eastAsia="Arial"/>
                <w:lang w:val="en-US"/>
              </w:rPr>
            </w:pPr>
            <w:r w:rsidRPr="00A71EB6">
              <w:rPr>
                <w:rFonts w:eastAsia="Arial"/>
                <w:lang w:val="en-US"/>
              </w:rPr>
              <w:t>Không có</w:t>
            </w:r>
          </w:p>
        </w:tc>
      </w:tr>
    </w:tbl>
    <w:p w:rsidR="004B65DA" w:rsidRDefault="004B65DA" w:rsidP="004B65DA"/>
    <w:p w:rsidR="004B65DA" w:rsidRPr="00971100" w:rsidRDefault="004B65DA" w:rsidP="004B65DA">
      <w:pPr>
        <w:pStyle w:val="Heading1"/>
        <w:jc w:val="center"/>
        <w:rPr>
          <w:lang w:val="en-US"/>
        </w:rPr>
      </w:pPr>
      <w:r>
        <w:br w:type="page"/>
      </w:r>
      <w:r w:rsidRPr="0053225A">
        <w:lastRenderedPageBreak/>
        <w:t xml:space="preserve">PHỤ LỤC </w:t>
      </w:r>
      <w:r>
        <w:rPr>
          <w:lang w:val="en-US"/>
        </w:rPr>
        <w:t>II</w:t>
      </w:r>
    </w:p>
    <w:p w:rsidR="004B65DA" w:rsidRPr="0053225A" w:rsidRDefault="004B65DA" w:rsidP="004B65DA">
      <w:pPr>
        <w:jc w:val="center"/>
        <w:rPr>
          <w:b/>
        </w:rPr>
      </w:pPr>
      <w:r>
        <w:rPr>
          <w:b/>
          <w:lang w:val="en-US"/>
        </w:rPr>
        <w:t>LƯỢC ĐỒ ĐỊNH DANH DOANH NGHIỆP</w:t>
      </w:r>
    </w:p>
    <w:p w:rsidR="004B65DA" w:rsidRDefault="00A044E6" w:rsidP="00971100">
      <w:pPr>
        <w:jc w:val="center"/>
      </w:pPr>
      <w:r w:rsidRPr="0053225A">
        <w:rPr>
          <w:i/>
        </w:rPr>
        <w:t>(</w:t>
      </w:r>
      <w:r>
        <w:rPr>
          <w:i/>
          <w:lang w:val="en-US"/>
        </w:rPr>
        <w:t>K</w:t>
      </w:r>
      <w:r w:rsidRPr="007211C7">
        <w:rPr>
          <w:i/>
        </w:rPr>
        <w:t xml:space="preserve">èm theo </w:t>
      </w:r>
      <w:r w:rsidRPr="004D18D0">
        <w:rPr>
          <w:i/>
        </w:rPr>
        <w:t xml:space="preserve">Quyết định số             </w:t>
      </w:r>
      <w:r>
        <w:rPr>
          <w:i/>
          <w:lang w:val="en-US"/>
        </w:rPr>
        <w:t>/2019</w:t>
      </w:r>
      <w:r w:rsidRPr="004D18D0">
        <w:rPr>
          <w:i/>
        </w:rPr>
        <w:t xml:space="preserve">/QĐ-TTg </w:t>
      </w:r>
      <w:r>
        <w:rPr>
          <w:i/>
          <w:lang w:val="en-US"/>
        </w:rPr>
        <w:t>ngày       tháng      năm 2019</w:t>
      </w:r>
      <w:r>
        <w:rPr>
          <w:i/>
          <w:lang w:val="en-US"/>
        </w:rPr>
        <w:br/>
      </w:r>
      <w:r w:rsidRPr="004D18D0">
        <w:rPr>
          <w:i/>
        </w:rPr>
        <w:t>của Thủ tướng Chính phủ</w:t>
      </w:r>
      <w:r w:rsidRPr="007211C7">
        <w:rPr>
          <w:i/>
        </w:rPr>
        <w:t>)</w:t>
      </w:r>
    </w:p>
    <w:p w:rsidR="004B65DA" w:rsidRDefault="004B65DA" w:rsidP="004B65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5"/>
      </w:tblGrid>
      <w:tr w:rsidR="004B65DA" w:rsidRPr="00674883" w:rsidTr="00B616CA">
        <w:tc>
          <w:tcPr>
            <w:tcW w:w="2547" w:type="dxa"/>
            <w:shd w:val="clear" w:color="auto" w:fill="auto"/>
            <w:vAlign w:val="center"/>
          </w:tcPr>
          <w:p w:rsidR="004B65DA" w:rsidRPr="00A71EB6" w:rsidRDefault="004B65DA" w:rsidP="00B616CA">
            <w:pPr>
              <w:jc w:val="right"/>
              <w:rPr>
                <w:rFonts w:eastAsia="Arial"/>
                <w:b/>
              </w:rPr>
            </w:pPr>
            <w:r w:rsidRPr="00A71EB6">
              <w:rPr>
                <w:rFonts w:eastAsia="Arial"/>
                <w:b/>
              </w:rPr>
              <w:t>CD</w:t>
            </w:r>
          </w:p>
        </w:tc>
        <w:tc>
          <w:tcPr>
            <w:tcW w:w="6515" w:type="dxa"/>
            <w:shd w:val="clear" w:color="auto" w:fill="auto"/>
            <w:vAlign w:val="center"/>
          </w:tcPr>
          <w:p w:rsidR="004B65DA" w:rsidRPr="00A71EB6" w:rsidRDefault="004B65DA" w:rsidP="00B616CA">
            <w:pPr>
              <w:rPr>
                <w:rFonts w:eastAsia="Arial"/>
              </w:rPr>
            </w:pPr>
            <w:r w:rsidRPr="00A71EB6">
              <w:rPr>
                <w:rFonts w:eastAsia="Arial"/>
              </w:rPr>
              <w:t>00</w:t>
            </w:r>
            <w:r w:rsidRPr="00A71EB6">
              <w:rPr>
                <w:rFonts w:eastAsia="Arial"/>
                <w:lang w:val="en-US"/>
              </w:rPr>
              <w:t>02</w:t>
            </w:r>
          </w:p>
        </w:tc>
      </w:tr>
      <w:tr w:rsidR="004B65DA" w:rsidRPr="00674883" w:rsidTr="00B616CA">
        <w:tc>
          <w:tcPr>
            <w:tcW w:w="2547" w:type="dxa"/>
            <w:shd w:val="clear" w:color="auto" w:fill="auto"/>
            <w:vAlign w:val="center"/>
          </w:tcPr>
          <w:p w:rsidR="004B65DA" w:rsidRPr="00A71EB6" w:rsidRDefault="004B65DA" w:rsidP="00B616CA">
            <w:pPr>
              <w:jc w:val="right"/>
              <w:rPr>
                <w:rFonts w:eastAsia="Arial"/>
                <w:b/>
              </w:rPr>
            </w:pPr>
            <w:r w:rsidRPr="00A71EB6">
              <w:rPr>
                <w:rFonts w:eastAsia="Arial"/>
                <w:b/>
              </w:rPr>
              <w:t>Tên hệ thống mã</w:t>
            </w:r>
          </w:p>
        </w:tc>
        <w:tc>
          <w:tcPr>
            <w:tcW w:w="6515" w:type="dxa"/>
            <w:shd w:val="clear" w:color="auto" w:fill="auto"/>
            <w:vAlign w:val="center"/>
          </w:tcPr>
          <w:p w:rsidR="004B65DA" w:rsidRPr="00A71EB6" w:rsidRDefault="004B65DA" w:rsidP="00B616CA">
            <w:pPr>
              <w:jc w:val="both"/>
              <w:rPr>
                <w:rFonts w:eastAsia="Arial"/>
              </w:rPr>
            </w:pPr>
            <w:r w:rsidRPr="00A71EB6">
              <w:rPr>
                <w:rFonts w:eastAsia="Arial"/>
              </w:rPr>
              <w:t>Mã định danh điện tử của doanh nghiệp</w:t>
            </w:r>
          </w:p>
        </w:tc>
      </w:tr>
      <w:tr w:rsidR="004B65DA" w:rsidRPr="00674883" w:rsidTr="00B616CA">
        <w:tc>
          <w:tcPr>
            <w:tcW w:w="2547" w:type="dxa"/>
            <w:shd w:val="clear" w:color="auto" w:fill="auto"/>
            <w:vAlign w:val="center"/>
          </w:tcPr>
          <w:p w:rsidR="004B65DA" w:rsidRPr="00A71EB6" w:rsidRDefault="004B65DA" w:rsidP="00B616CA">
            <w:pPr>
              <w:jc w:val="right"/>
              <w:rPr>
                <w:rFonts w:eastAsia="Arial"/>
                <w:b/>
              </w:rPr>
            </w:pPr>
            <w:r w:rsidRPr="00A71EB6">
              <w:rPr>
                <w:rFonts w:eastAsia="Arial"/>
                <w:b/>
                <w:bCs/>
              </w:rPr>
              <w:t>Dự kiến mục đích, phạm vi áp dụng</w:t>
            </w:r>
          </w:p>
        </w:tc>
        <w:tc>
          <w:tcPr>
            <w:tcW w:w="6515" w:type="dxa"/>
            <w:shd w:val="clear" w:color="auto" w:fill="auto"/>
            <w:vAlign w:val="center"/>
          </w:tcPr>
          <w:p w:rsidR="004B65DA" w:rsidRPr="00A71EB6" w:rsidRDefault="004B65DA" w:rsidP="00B616CA">
            <w:pPr>
              <w:jc w:val="both"/>
              <w:rPr>
                <w:rFonts w:eastAsia="Arial"/>
                <w:lang w:val="en-US"/>
              </w:rPr>
            </w:pPr>
            <w:r w:rsidRPr="00A71EB6">
              <w:rPr>
                <w:rFonts w:eastAsia="Arial"/>
              </w:rPr>
              <w:t xml:space="preserve">Sử dụng cho các hệ thống </w:t>
            </w:r>
            <w:r w:rsidRPr="00A71EB6">
              <w:rPr>
                <w:rFonts w:eastAsia="Arial"/>
                <w:lang w:val="en-US"/>
              </w:rPr>
              <w:t>có nhu cầu</w:t>
            </w:r>
            <w:r w:rsidRPr="00A71EB6">
              <w:rPr>
                <w:rFonts w:eastAsia="Arial"/>
              </w:rPr>
              <w:t xml:space="preserve"> định danh </w:t>
            </w:r>
            <w:r w:rsidRPr="00A71EB6">
              <w:rPr>
                <w:rFonts w:eastAsia="Arial"/>
                <w:lang w:val="en-US"/>
              </w:rPr>
              <w:t xml:space="preserve">doanh nghiệp </w:t>
            </w:r>
            <w:r>
              <w:rPr>
                <w:rFonts w:eastAsia="Arial"/>
                <w:lang w:val="en-US"/>
              </w:rPr>
              <w:t xml:space="preserve">để </w:t>
            </w:r>
            <w:r w:rsidRPr="00A71EB6">
              <w:rPr>
                <w:rFonts w:eastAsia="Arial"/>
                <w:lang w:val="en-US"/>
              </w:rPr>
              <w:t>phục vụ kết nối, chia sẻ dữ liệu</w:t>
            </w:r>
          </w:p>
        </w:tc>
      </w:tr>
      <w:tr w:rsidR="004B65DA" w:rsidRPr="00674883" w:rsidTr="00B616CA">
        <w:tc>
          <w:tcPr>
            <w:tcW w:w="2547" w:type="dxa"/>
            <w:shd w:val="clear" w:color="auto" w:fill="auto"/>
            <w:vAlign w:val="center"/>
          </w:tcPr>
          <w:p w:rsidR="004B65DA" w:rsidRPr="00A71EB6" w:rsidRDefault="004B65DA" w:rsidP="00B616CA">
            <w:pPr>
              <w:jc w:val="right"/>
              <w:rPr>
                <w:rFonts w:eastAsia="Arial"/>
                <w:b/>
              </w:rPr>
            </w:pPr>
            <w:r w:rsidRPr="00A71EB6">
              <w:rPr>
                <w:rFonts w:eastAsia="Arial"/>
                <w:b/>
                <w:bCs/>
              </w:rPr>
              <w:t>Cơ quan, tổ chức phát hành</w:t>
            </w:r>
          </w:p>
        </w:tc>
        <w:tc>
          <w:tcPr>
            <w:tcW w:w="6515" w:type="dxa"/>
            <w:shd w:val="clear" w:color="auto" w:fill="auto"/>
            <w:vAlign w:val="center"/>
          </w:tcPr>
          <w:p w:rsidR="004B65DA" w:rsidRPr="00A71EB6" w:rsidRDefault="004B65DA" w:rsidP="00B616CA">
            <w:pPr>
              <w:jc w:val="both"/>
              <w:rPr>
                <w:rFonts w:eastAsia="Arial"/>
                <w:lang w:val="en-US"/>
              </w:rPr>
            </w:pPr>
            <w:r w:rsidRPr="00A71EB6">
              <w:rPr>
                <w:rFonts w:eastAsia="Arial"/>
                <w:lang w:val="en-US"/>
              </w:rPr>
              <w:t xml:space="preserve">Bộ </w:t>
            </w:r>
            <w:r w:rsidR="00DE2609">
              <w:rPr>
                <w:rFonts w:eastAsia="Arial"/>
                <w:lang w:val="en-US"/>
              </w:rPr>
              <w:t>Thông tin và Truyền thông</w:t>
            </w:r>
          </w:p>
        </w:tc>
      </w:tr>
      <w:tr w:rsidR="004B65DA" w:rsidRPr="00674883" w:rsidTr="00B616CA">
        <w:tc>
          <w:tcPr>
            <w:tcW w:w="2547" w:type="dxa"/>
            <w:shd w:val="clear" w:color="auto" w:fill="auto"/>
            <w:vAlign w:val="center"/>
          </w:tcPr>
          <w:p w:rsidR="004B65DA" w:rsidRPr="00A71EB6" w:rsidRDefault="004B65DA" w:rsidP="00B616CA">
            <w:pPr>
              <w:jc w:val="right"/>
              <w:rPr>
                <w:rFonts w:eastAsia="Arial"/>
                <w:b/>
              </w:rPr>
            </w:pPr>
            <w:r w:rsidRPr="00A71EB6">
              <w:rPr>
                <w:rFonts w:eastAsia="Arial"/>
                <w:b/>
                <w:bCs/>
                <w:lang w:val="en-US"/>
              </w:rPr>
              <w:t>Cấu trúc</w:t>
            </w:r>
            <w:r w:rsidRPr="00A71EB6">
              <w:rPr>
                <w:rFonts w:eastAsia="Arial"/>
                <w:b/>
                <w:bCs/>
              </w:rPr>
              <w:t xml:space="preserve"> mã định danh </w:t>
            </w:r>
            <w:r w:rsidR="007641C3">
              <w:rPr>
                <w:rFonts w:eastAsia="Arial"/>
                <w:b/>
                <w:bCs/>
                <w:lang w:val="en-US"/>
              </w:rPr>
              <w:t xml:space="preserve">điện tử </w:t>
            </w:r>
            <w:r w:rsidRPr="00A71EB6">
              <w:rPr>
                <w:rFonts w:eastAsia="Arial"/>
                <w:b/>
                <w:bCs/>
              </w:rPr>
              <w:t>của</w:t>
            </w:r>
            <w:r w:rsidRPr="00A71EB6">
              <w:rPr>
                <w:rFonts w:eastAsia="Arial"/>
                <w:b/>
                <w:bCs/>
                <w:lang w:val="en-US"/>
              </w:rPr>
              <w:t xml:space="preserve"> cơ quan,</w:t>
            </w:r>
            <w:r w:rsidRPr="00A71EB6">
              <w:rPr>
                <w:rFonts w:eastAsia="Arial"/>
                <w:b/>
                <w:bCs/>
              </w:rPr>
              <w:t xml:space="preserve"> tổ chức</w:t>
            </w:r>
          </w:p>
        </w:tc>
        <w:tc>
          <w:tcPr>
            <w:tcW w:w="6515" w:type="dxa"/>
            <w:shd w:val="clear" w:color="auto" w:fill="auto"/>
            <w:vAlign w:val="center"/>
          </w:tcPr>
          <w:p w:rsidR="00CB50DD" w:rsidRDefault="0038248F">
            <w:pPr>
              <w:jc w:val="both"/>
              <w:rPr>
                <w:rFonts w:ascii="Tahoma" w:eastAsia="Arial" w:hAnsi="Tahoma" w:cs="Tahoma"/>
                <w:lang w:val="en-US"/>
              </w:rPr>
            </w:pPr>
            <w:r w:rsidRPr="00D9191E">
              <w:rPr>
                <w:rFonts w:eastAsia="Arial"/>
                <w:lang w:val="en-US"/>
              </w:rPr>
              <w:t xml:space="preserve">Là cấu trúc mã số doanh nghiệp </w:t>
            </w:r>
            <w:r w:rsidR="00CB50DD" w:rsidRPr="00D9191E">
              <w:rPr>
                <w:rFonts w:eastAsia="Arial"/>
                <w:lang w:val="en-US"/>
              </w:rPr>
              <w:t>theo các quy định hiện hành về mã số doanh nghiệp</w:t>
            </w:r>
          </w:p>
        </w:tc>
      </w:tr>
      <w:tr w:rsidR="004B65DA" w:rsidRPr="00674883" w:rsidTr="00B616CA">
        <w:tc>
          <w:tcPr>
            <w:tcW w:w="2547" w:type="dxa"/>
            <w:shd w:val="clear" w:color="auto" w:fill="auto"/>
            <w:vAlign w:val="center"/>
          </w:tcPr>
          <w:p w:rsidR="004B65DA" w:rsidRPr="00A71EB6" w:rsidRDefault="004B65DA" w:rsidP="00B616CA">
            <w:pPr>
              <w:jc w:val="right"/>
              <w:rPr>
                <w:rFonts w:eastAsia="Arial"/>
                <w:b/>
              </w:rPr>
            </w:pPr>
            <w:r w:rsidRPr="00A71EB6">
              <w:rPr>
                <w:rFonts w:eastAsia="Arial"/>
                <w:b/>
                <w:bCs/>
              </w:rPr>
              <w:t>Mô tả các cơ quan, tổ chức thuộc</w:t>
            </w:r>
            <w:r w:rsidRPr="00A71EB6">
              <w:rPr>
                <w:rFonts w:eastAsia="Arial"/>
                <w:b/>
                <w:bCs/>
                <w:color w:val="FF0000"/>
              </w:rPr>
              <w:t xml:space="preserve"> </w:t>
            </w:r>
            <w:r w:rsidRPr="00A71EB6">
              <w:rPr>
                <w:rFonts w:eastAsia="Arial"/>
                <w:b/>
                <w:bCs/>
              </w:rPr>
              <w:t>lược đồ định danh</w:t>
            </w:r>
          </w:p>
        </w:tc>
        <w:tc>
          <w:tcPr>
            <w:tcW w:w="6515" w:type="dxa"/>
            <w:shd w:val="clear" w:color="auto" w:fill="auto"/>
            <w:vAlign w:val="center"/>
          </w:tcPr>
          <w:p w:rsidR="004B65DA" w:rsidRPr="00A71EB6" w:rsidRDefault="004B65DA" w:rsidP="00B616CA">
            <w:pPr>
              <w:jc w:val="both"/>
              <w:rPr>
                <w:rFonts w:eastAsia="Arial"/>
                <w:lang w:val="en-US"/>
              </w:rPr>
            </w:pPr>
            <w:r w:rsidRPr="00A71EB6">
              <w:rPr>
                <w:rFonts w:eastAsia="Arial"/>
                <w:lang w:val="en-US"/>
              </w:rPr>
              <w:t>Các doanh nghiệp Việt Nam được thành lập theo Luật Doanh nghiệp</w:t>
            </w:r>
          </w:p>
        </w:tc>
      </w:tr>
      <w:tr w:rsidR="004B65DA" w:rsidRPr="00674883" w:rsidTr="00B616CA">
        <w:tc>
          <w:tcPr>
            <w:tcW w:w="2547" w:type="dxa"/>
            <w:shd w:val="clear" w:color="auto" w:fill="auto"/>
            <w:vAlign w:val="center"/>
          </w:tcPr>
          <w:p w:rsidR="004B65DA" w:rsidRPr="00A71EB6" w:rsidRDefault="004B65DA" w:rsidP="00B616CA">
            <w:pPr>
              <w:jc w:val="right"/>
              <w:rPr>
                <w:rFonts w:eastAsia="Arial"/>
                <w:b/>
              </w:rPr>
            </w:pPr>
            <w:r w:rsidRPr="00A71EB6">
              <w:rPr>
                <w:rFonts w:eastAsia="Arial"/>
                <w:b/>
              </w:rPr>
              <w:t>Lưu ý khi sử dụng mã</w:t>
            </w:r>
          </w:p>
        </w:tc>
        <w:tc>
          <w:tcPr>
            <w:tcW w:w="6515" w:type="dxa"/>
            <w:shd w:val="clear" w:color="auto" w:fill="auto"/>
            <w:vAlign w:val="center"/>
          </w:tcPr>
          <w:p w:rsidR="004B65DA" w:rsidRPr="00A71EB6" w:rsidRDefault="004B65DA" w:rsidP="00B616CA">
            <w:pPr>
              <w:jc w:val="both"/>
              <w:rPr>
                <w:rFonts w:eastAsia="Arial"/>
              </w:rPr>
            </w:pPr>
            <w:r w:rsidRPr="00A71EB6">
              <w:rPr>
                <w:rFonts w:eastAsia="Arial"/>
              </w:rPr>
              <w:t>Không</w:t>
            </w:r>
          </w:p>
        </w:tc>
      </w:tr>
      <w:tr w:rsidR="004B65DA" w:rsidRPr="00674883" w:rsidTr="00B616CA">
        <w:tc>
          <w:tcPr>
            <w:tcW w:w="2547" w:type="dxa"/>
            <w:shd w:val="clear" w:color="auto" w:fill="auto"/>
            <w:vAlign w:val="center"/>
          </w:tcPr>
          <w:p w:rsidR="004B65DA" w:rsidRPr="00A71EB6" w:rsidRDefault="004B65DA" w:rsidP="00B616CA">
            <w:pPr>
              <w:jc w:val="right"/>
              <w:rPr>
                <w:rFonts w:eastAsia="Arial"/>
                <w:b/>
              </w:rPr>
            </w:pPr>
            <w:r w:rsidRPr="00A71EB6">
              <w:rPr>
                <w:rFonts w:eastAsia="Arial"/>
                <w:b/>
              </w:rPr>
              <w:t>Ngày cấp mã CD</w:t>
            </w:r>
          </w:p>
        </w:tc>
        <w:tc>
          <w:tcPr>
            <w:tcW w:w="6515" w:type="dxa"/>
            <w:shd w:val="clear" w:color="auto" w:fill="auto"/>
            <w:vAlign w:val="center"/>
          </w:tcPr>
          <w:p w:rsidR="004B65DA" w:rsidRPr="00D9191E" w:rsidRDefault="00D9191E" w:rsidP="00D9191E">
            <w:pPr>
              <w:rPr>
                <w:rFonts w:eastAsia="Arial"/>
                <w:lang w:val="en-US"/>
              </w:rPr>
            </w:pPr>
            <w:r w:rsidRPr="00D9191E">
              <w:rPr>
                <w:rFonts w:eastAsia="Arial"/>
                <w:lang w:val="en-US"/>
              </w:rPr>
              <w:t>…</w:t>
            </w:r>
            <w:r w:rsidR="00CB50DD" w:rsidRPr="00D9191E">
              <w:rPr>
                <w:rFonts w:eastAsia="Arial"/>
              </w:rPr>
              <w:t>/20</w:t>
            </w:r>
            <w:r w:rsidRPr="00D9191E">
              <w:rPr>
                <w:rFonts w:eastAsia="Arial"/>
                <w:lang w:val="en-US"/>
              </w:rPr>
              <w:t>20</w:t>
            </w:r>
          </w:p>
        </w:tc>
      </w:tr>
      <w:tr w:rsidR="004B65DA" w:rsidRPr="00674883" w:rsidTr="00B616CA">
        <w:tc>
          <w:tcPr>
            <w:tcW w:w="2547" w:type="dxa"/>
            <w:shd w:val="clear" w:color="auto" w:fill="auto"/>
            <w:vAlign w:val="center"/>
          </w:tcPr>
          <w:p w:rsidR="004B65DA" w:rsidRPr="00A71EB6" w:rsidRDefault="004B65DA" w:rsidP="00B616CA">
            <w:pPr>
              <w:jc w:val="right"/>
              <w:rPr>
                <w:rFonts w:eastAsia="Arial"/>
                <w:b/>
              </w:rPr>
            </w:pPr>
            <w:r w:rsidRPr="00A71EB6">
              <w:rPr>
                <w:rFonts w:eastAsia="Arial"/>
                <w:b/>
              </w:rPr>
              <w:t>Ý kiến khác</w:t>
            </w:r>
          </w:p>
        </w:tc>
        <w:tc>
          <w:tcPr>
            <w:tcW w:w="6515" w:type="dxa"/>
            <w:shd w:val="clear" w:color="auto" w:fill="auto"/>
            <w:vAlign w:val="center"/>
          </w:tcPr>
          <w:p w:rsidR="004B65DA" w:rsidRPr="00A71EB6" w:rsidRDefault="004B65DA" w:rsidP="00B616CA">
            <w:pPr>
              <w:rPr>
                <w:rFonts w:eastAsia="Arial"/>
                <w:lang w:val="en-US"/>
              </w:rPr>
            </w:pPr>
            <w:r w:rsidRPr="00A71EB6">
              <w:rPr>
                <w:rFonts w:eastAsia="Arial"/>
                <w:lang w:val="en-US"/>
              </w:rPr>
              <w:t>Không có</w:t>
            </w:r>
          </w:p>
        </w:tc>
      </w:tr>
    </w:tbl>
    <w:p w:rsidR="00DE2609" w:rsidRDefault="00DE2609" w:rsidP="004B65DA"/>
    <w:p w:rsidR="00DE2609" w:rsidRPr="0019619B" w:rsidRDefault="00DE2609" w:rsidP="00DE2609">
      <w:pPr>
        <w:pStyle w:val="Heading1"/>
        <w:jc w:val="center"/>
        <w:rPr>
          <w:lang w:val="en-US"/>
        </w:rPr>
      </w:pPr>
      <w:r>
        <w:br w:type="page"/>
      </w:r>
      <w:r w:rsidRPr="0053225A">
        <w:lastRenderedPageBreak/>
        <w:t xml:space="preserve">PHỤ LỤC </w:t>
      </w:r>
      <w:r>
        <w:rPr>
          <w:lang w:val="en-US"/>
        </w:rPr>
        <w:t>I</w:t>
      </w:r>
      <w:r w:rsidR="007216E7">
        <w:rPr>
          <w:lang w:val="en-US"/>
        </w:rPr>
        <w:t>I</w:t>
      </w:r>
      <w:r>
        <w:rPr>
          <w:lang w:val="en-US"/>
        </w:rPr>
        <w:t>I</w:t>
      </w:r>
    </w:p>
    <w:p w:rsidR="00DE2609" w:rsidRPr="0053225A" w:rsidRDefault="00DE2609" w:rsidP="00DE2609">
      <w:pPr>
        <w:jc w:val="center"/>
        <w:rPr>
          <w:b/>
        </w:rPr>
      </w:pPr>
      <w:r>
        <w:rPr>
          <w:b/>
          <w:lang w:val="en-US"/>
        </w:rPr>
        <w:t>LƯỢC ĐỒ ĐỊNH DANH HỢP TÁC XÃ</w:t>
      </w:r>
    </w:p>
    <w:p w:rsidR="00DE2609" w:rsidRDefault="00DE2609" w:rsidP="00DE2609">
      <w:pPr>
        <w:jc w:val="center"/>
      </w:pPr>
      <w:r w:rsidRPr="0053225A">
        <w:rPr>
          <w:i/>
        </w:rPr>
        <w:t>(</w:t>
      </w:r>
      <w:r>
        <w:rPr>
          <w:i/>
          <w:lang w:val="en-US"/>
        </w:rPr>
        <w:t>K</w:t>
      </w:r>
      <w:r w:rsidRPr="007211C7">
        <w:rPr>
          <w:i/>
        </w:rPr>
        <w:t xml:space="preserve">èm theo </w:t>
      </w:r>
      <w:r w:rsidRPr="004D18D0">
        <w:rPr>
          <w:i/>
        </w:rPr>
        <w:t xml:space="preserve">Quyết định số             </w:t>
      </w:r>
      <w:r>
        <w:rPr>
          <w:i/>
          <w:lang w:val="en-US"/>
        </w:rPr>
        <w:t>/2019</w:t>
      </w:r>
      <w:r w:rsidRPr="004D18D0">
        <w:rPr>
          <w:i/>
        </w:rPr>
        <w:t xml:space="preserve">/QĐ-TTg </w:t>
      </w:r>
      <w:r>
        <w:rPr>
          <w:i/>
          <w:lang w:val="en-US"/>
        </w:rPr>
        <w:t>ngày       tháng      năm 2019</w:t>
      </w:r>
      <w:r>
        <w:rPr>
          <w:i/>
          <w:lang w:val="en-US"/>
        </w:rPr>
        <w:br/>
      </w:r>
      <w:r w:rsidRPr="004D18D0">
        <w:rPr>
          <w:i/>
        </w:rPr>
        <w:t>của Thủ tướng Chính phủ</w:t>
      </w:r>
      <w:r w:rsidRPr="007211C7">
        <w:rPr>
          <w:i/>
        </w:rPr>
        <w:t>)</w:t>
      </w:r>
    </w:p>
    <w:p w:rsidR="00DE2609" w:rsidRDefault="00DE2609" w:rsidP="00DE26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5"/>
      </w:tblGrid>
      <w:tr w:rsidR="00DE2609" w:rsidRPr="00674883" w:rsidTr="00346219">
        <w:tc>
          <w:tcPr>
            <w:tcW w:w="2547" w:type="dxa"/>
            <w:shd w:val="clear" w:color="auto" w:fill="auto"/>
            <w:vAlign w:val="center"/>
          </w:tcPr>
          <w:p w:rsidR="00DE2609" w:rsidRPr="00A71EB6" w:rsidRDefault="00DE2609" w:rsidP="00346219">
            <w:pPr>
              <w:jc w:val="right"/>
              <w:rPr>
                <w:rFonts w:eastAsia="Arial"/>
                <w:b/>
              </w:rPr>
            </w:pPr>
            <w:r w:rsidRPr="00A71EB6">
              <w:rPr>
                <w:rFonts w:eastAsia="Arial"/>
                <w:b/>
              </w:rPr>
              <w:t>CD</w:t>
            </w:r>
          </w:p>
        </w:tc>
        <w:tc>
          <w:tcPr>
            <w:tcW w:w="6515" w:type="dxa"/>
            <w:shd w:val="clear" w:color="auto" w:fill="auto"/>
            <w:vAlign w:val="center"/>
          </w:tcPr>
          <w:p w:rsidR="00DE2609" w:rsidRPr="00A71EB6" w:rsidRDefault="00DE2609" w:rsidP="00346219">
            <w:pPr>
              <w:rPr>
                <w:rFonts w:eastAsia="Arial"/>
              </w:rPr>
            </w:pPr>
            <w:r w:rsidRPr="00A71EB6">
              <w:rPr>
                <w:rFonts w:eastAsia="Arial"/>
              </w:rPr>
              <w:t>00</w:t>
            </w:r>
            <w:r w:rsidRPr="00A71EB6">
              <w:rPr>
                <w:rFonts w:eastAsia="Arial"/>
                <w:lang w:val="en-US"/>
              </w:rPr>
              <w:t>0</w:t>
            </w:r>
            <w:r w:rsidR="00043BE1">
              <w:rPr>
                <w:rFonts w:eastAsia="Arial"/>
                <w:lang w:val="en-US"/>
              </w:rPr>
              <w:t>3</w:t>
            </w:r>
          </w:p>
        </w:tc>
      </w:tr>
      <w:tr w:rsidR="00DE2609" w:rsidRPr="00674883" w:rsidTr="00346219">
        <w:tc>
          <w:tcPr>
            <w:tcW w:w="2547" w:type="dxa"/>
            <w:shd w:val="clear" w:color="auto" w:fill="auto"/>
            <w:vAlign w:val="center"/>
          </w:tcPr>
          <w:p w:rsidR="00DE2609" w:rsidRPr="00A71EB6" w:rsidRDefault="00DE2609" w:rsidP="00346219">
            <w:pPr>
              <w:jc w:val="right"/>
              <w:rPr>
                <w:rFonts w:eastAsia="Arial"/>
                <w:b/>
              </w:rPr>
            </w:pPr>
            <w:r w:rsidRPr="00A71EB6">
              <w:rPr>
                <w:rFonts w:eastAsia="Arial"/>
                <w:b/>
              </w:rPr>
              <w:t>Tên hệ thống mã</w:t>
            </w:r>
          </w:p>
        </w:tc>
        <w:tc>
          <w:tcPr>
            <w:tcW w:w="6515" w:type="dxa"/>
            <w:shd w:val="clear" w:color="auto" w:fill="auto"/>
            <w:vAlign w:val="center"/>
          </w:tcPr>
          <w:p w:rsidR="00DE2609" w:rsidRPr="00971100" w:rsidRDefault="00DE2609" w:rsidP="00346219">
            <w:pPr>
              <w:jc w:val="both"/>
              <w:rPr>
                <w:rFonts w:eastAsia="Arial"/>
                <w:lang w:val="en-US"/>
              </w:rPr>
            </w:pPr>
            <w:r w:rsidRPr="00A71EB6">
              <w:rPr>
                <w:rFonts w:eastAsia="Arial"/>
              </w:rPr>
              <w:t xml:space="preserve">Mã định danh điện tử của </w:t>
            </w:r>
            <w:r>
              <w:rPr>
                <w:rFonts w:eastAsia="Arial"/>
                <w:lang w:val="en-US"/>
              </w:rPr>
              <w:t>hợp tác xã</w:t>
            </w:r>
          </w:p>
        </w:tc>
      </w:tr>
      <w:tr w:rsidR="00DE2609" w:rsidRPr="00674883" w:rsidTr="00346219">
        <w:tc>
          <w:tcPr>
            <w:tcW w:w="2547" w:type="dxa"/>
            <w:shd w:val="clear" w:color="auto" w:fill="auto"/>
            <w:vAlign w:val="center"/>
          </w:tcPr>
          <w:p w:rsidR="00DE2609" w:rsidRPr="00A71EB6" w:rsidRDefault="00DE2609" w:rsidP="00346219">
            <w:pPr>
              <w:jc w:val="right"/>
              <w:rPr>
                <w:rFonts w:eastAsia="Arial"/>
                <w:b/>
              </w:rPr>
            </w:pPr>
            <w:r w:rsidRPr="00A71EB6">
              <w:rPr>
                <w:rFonts w:eastAsia="Arial"/>
                <w:b/>
                <w:bCs/>
              </w:rPr>
              <w:t>Dự kiến mục đích, phạm vi áp dụng</w:t>
            </w:r>
          </w:p>
        </w:tc>
        <w:tc>
          <w:tcPr>
            <w:tcW w:w="6515" w:type="dxa"/>
            <w:shd w:val="clear" w:color="auto" w:fill="auto"/>
            <w:vAlign w:val="center"/>
          </w:tcPr>
          <w:p w:rsidR="00DE2609" w:rsidRPr="00A71EB6" w:rsidRDefault="00DE2609" w:rsidP="00346219">
            <w:pPr>
              <w:jc w:val="both"/>
              <w:rPr>
                <w:rFonts w:eastAsia="Arial"/>
                <w:lang w:val="en-US"/>
              </w:rPr>
            </w:pPr>
            <w:r w:rsidRPr="00A71EB6">
              <w:rPr>
                <w:rFonts w:eastAsia="Arial"/>
              </w:rPr>
              <w:t xml:space="preserve">Sử dụng cho các hệ thống </w:t>
            </w:r>
            <w:r w:rsidRPr="00A71EB6">
              <w:rPr>
                <w:rFonts w:eastAsia="Arial"/>
                <w:lang w:val="en-US"/>
              </w:rPr>
              <w:t>có nhu cầu</w:t>
            </w:r>
            <w:r w:rsidRPr="00A71EB6">
              <w:rPr>
                <w:rFonts w:eastAsia="Arial"/>
              </w:rPr>
              <w:t xml:space="preserve"> định danh </w:t>
            </w:r>
            <w:r>
              <w:rPr>
                <w:rFonts w:eastAsia="Arial"/>
                <w:lang w:val="en-US"/>
              </w:rPr>
              <w:t>hợp tác xã</w:t>
            </w:r>
            <w:r w:rsidRPr="00A71EB6">
              <w:rPr>
                <w:rFonts w:eastAsia="Arial"/>
                <w:lang w:val="en-US"/>
              </w:rPr>
              <w:t xml:space="preserve"> </w:t>
            </w:r>
            <w:r>
              <w:rPr>
                <w:rFonts w:eastAsia="Arial"/>
                <w:lang w:val="en-US"/>
              </w:rPr>
              <w:t xml:space="preserve">để </w:t>
            </w:r>
            <w:r w:rsidRPr="00A71EB6">
              <w:rPr>
                <w:rFonts w:eastAsia="Arial"/>
                <w:lang w:val="en-US"/>
              </w:rPr>
              <w:t>phục vụ kết nối, chia sẻ dữ liệu</w:t>
            </w:r>
          </w:p>
        </w:tc>
      </w:tr>
      <w:tr w:rsidR="00DE2609" w:rsidRPr="00674883" w:rsidTr="00346219">
        <w:tc>
          <w:tcPr>
            <w:tcW w:w="2547" w:type="dxa"/>
            <w:shd w:val="clear" w:color="auto" w:fill="auto"/>
            <w:vAlign w:val="center"/>
          </w:tcPr>
          <w:p w:rsidR="00DE2609" w:rsidRPr="00A71EB6" w:rsidRDefault="00DE2609" w:rsidP="00346219">
            <w:pPr>
              <w:jc w:val="right"/>
              <w:rPr>
                <w:rFonts w:eastAsia="Arial"/>
                <w:b/>
              </w:rPr>
            </w:pPr>
            <w:r w:rsidRPr="00A71EB6">
              <w:rPr>
                <w:rFonts w:eastAsia="Arial"/>
                <w:b/>
                <w:bCs/>
              </w:rPr>
              <w:t>Cơ quan, tổ chức phát hành</w:t>
            </w:r>
          </w:p>
        </w:tc>
        <w:tc>
          <w:tcPr>
            <w:tcW w:w="6515" w:type="dxa"/>
            <w:shd w:val="clear" w:color="auto" w:fill="auto"/>
            <w:vAlign w:val="center"/>
          </w:tcPr>
          <w:p w:rsidR="00DE2609" w:rsidRPr="00A71EB6" w:rsidRDefault="00DE2609" w:rsidP="00346219">
            <w:pPr>
              <w:jc w:val="both"/>
              <w:rPr>
                <w:rFonts w:eastAsia="Arial"/>
                <w:lang w:val="en-US"/>
              </w:rPr>
            </w:pPr>
            <w:r>
              <w:rPr>
                <w:rFonts w:eastAsia="Arial"/>
                <w:lang w:val="en-US"/>
              </w:rPr>
              <w:t>Bộ Thông tin và Truyền thông</w:t>
            </w:r>
          </w:p>
        </w:tc>
      </w:tr>
      <w:tr w:rsidR="00DE2609" w:rsidRPr="00674883" w:rsidTr="00346219">
        <w:tc>
          <w:tcPr>
            <w:tcW w:w="2547" w:type="dxa"/>
            <w:shd w:val="clear" w:color="auto" w:fill="auto"/>
            <w:vAlign w:val="center"/>
          </w:tcPr>
          <w:p w:rsidR="00DE2609" w:rsidRPr="00A71EB6" w:rsidRDefault="00DE2609" w:rsidP="00346219">
            <w:pPr>
              <w:jc w:val="right"/>
              <w:rPr>
                <w:rFonts w:eastAsia="Arial"/>
                <w:b/>
              </w:rPr>
            </w:pPr>
            <w:r w:rsidRPr="00A71EB6">
              <w:rPr>
                <w:rFonts w:eastAsia="Arial"/>
                <w:b/>
                <w:bCs/>
                <w:lang w:val="en-US"/>
              </w:rPr>
              <w:t>Cấu trúc</w:t>
            </w:r>
            <w:r w:rsidRPr="00A71EB6">
              <w:rPr>
                <w:rFonts w:eastAsia="Arial"/>
                <w:b/>
                <w:bCs/>
              </w:rPr>
              <w:t xml:space="preserve"> mã định danh </w:t>
            </w:r>
            <w:r w:rsidR="00D9191E">
              <w:rPr>
                <w:rFonts w:eastAsia="Arial"/>
                <w:b/>
                <w:bCs/>
                <w:lang w:val="en-US"/>
              </w:rPr>
              <w:t xml:space="preserve">điện tử </w:t>
            </w:r>
            <w:r w:rsidRPr="00A71EB6">
              <w:rPr>
                <w:rFonts w:eastAsia="Arial"/>
                <w:b/>
                <w:bCs/>
              </w:rPr>
              <w:t>của</w:t>
            </w:r>
            <w:r w:rsidRPr="00A71EB6">
              <w:rPr>
                <w:rFonts w:eastAsia="Arial"/>
                <w:b/>
                <w:bCs/>
                <w:lang w:val="en-US"/>
              </w:rPr>
              <w:t xml:space="preserve"> cơ quan,</w:t>
            </w:r>
            <w:r w:rsidRPr="00A71EB6">
              <w:rPr>
                <w:rFonts w:eastAsia="Arial"/>
                <w:b/>
                <w:bCs/>
              </w:rPr>
              <w:t xml:space="preserve"> tổ chức</w:t>
            </w:r>
          </w:p>
        </w:tc>
        <w:tc>
          <w:tcPr>
            <w:tcW w:w="6515" w:type="dxa"/>
            <w:shd w:val="clear" w:color="auto" w:fill="auto"/>
            <w:vAlign w:val="center"/>
          </w:tcPr>
          <w:p w:rsidR="00DE2609" w:rsidRPr="00D9191E" w:rsidRDefault="00FF3A64" w:rsidP="00346219">
            <w:pPr>
              <w:jc w:val="both"/>
              <w:rPr>
                <w:rFonts w:eastAsia="Arial"/>
                <w:lang w:val="en-US"/>
              </w:rPr>
            </w:pPr>
            <w:r w:rsidRPr="00D9191E">
              <w:rPr>
                <w:rFonts w:eastAsia="Arial"/>
                <w:lang w:val="en-US"/>
              </w:rPr>
              <w:t>Là c</w:t>
            </w:r>
            <w:r w:rsidR="00CB50DD" w:rsidRPr="00D9191E">
              <w:rPr>
                <w:rFonts w:eastAsia="Arial"/>
                <w:lang w:val="en-US"/>
              </w:rPr>
              <w:t>ấu trúc mã định danh điện tử của hợp tác xã theo các quy định hiện hành về mã số hợp tác xã</w:t>
            </w:r>
          </w:p>
        </w:tc>
      </w:tr>
      <w:tr w:rsidR="00DE2609" w:rsidRPr="00674883" w:rsidTr="00346219">
        <w:tc>
          <w:tcPr>
            <w:tcW w:w="2547" w:type="dxa"/>
            <w:shd w:val="clear" w:color="auto" w:fill="auto"/>
            <w:vAlign w:val="center"/>
          </w:tcPr>
          <w:p w:rsidR="00DE2609" w:rsidRPr="00A71EB6" w:rsidRDefault="00DE2609" w:rsidP="00346219">
            <w:pPr>
              <w:jc w:val="right"/>
              <w:rPr>
                <w:rFonts w:eastAsia="Arial"/>
                <w:b/>
              </w:rPr>
            </w:pPr>
            <w:r w:rsidRPr="00A71EB6">
              <w:rPr>
                <w:rFonts w:eastAsia="Arial"/>
                <w:b/>
                <w:bCs/>
              </w:rPr>
              <w:t>Mô tả các cơ quan, tổ chức thuộc</w:t>
            </w:r>
            <w:r w:rsidRPr="00A71EB6">
              <w:rPr>
                <w:rFonts w:eastAsia="Arial"/>
                <w:b/>
                <w:bCs/>
                <w:color w:val="FF0000"/>
              </w:rPr>
              <w:t xml:space="preserve"> </w:t>
            </w:r>
            <w:r w:rsidRPr="00A71EB6">
              <w:rPr>
                <w:rFonts w:eastAsia="Arial"/>
                <w:b/>
                <w:bCs/>
              </w:rPr>
              <w:t>lược đồ định danh</w:t>
            </w:r>
          </w:p>
        </w:tc>
        <w:tc>
          <w:tcPr>
            <w:tcW w:w="6515" w:type="dxa"/>
            <w:shd w:val="clear" w:color="auto" w:fill="auto"/>
            <w:vAlign w:val="center"/>
          </w:tcPr>
          <w:p w:rsidR="00DE2609" w:rsidRPr="00A71EB6" w:rsidRDefault="00DE2609" w:rsidP="00346219">
            <w:pPr>
              <w:jc w:val="both"/>
              <w:rPr>
                <w:rFonts w:eastAsia="Arial"/>
                <w:lang w:val="en-US"/>
              </w:rPr>
            </w:pPr>
            <w:r w:rsidRPr="00A71EB6">
              <w:rPr>
                <w:rFonts w:eastAsia="Arial"/>
                <w:lang w:val="en-US"/>
              </w:rPr>
              <w:t xml:space="preserve">Các </w:t>
            </w:r>
            <w:r w:rsidR="00043BE1">
              <w:rPr>
                <w:rFonts w:eastAsia="Arial"/>
                <w:lang w:val="en-US"/>
              </w:rPr>
              <w:t>hợp tác xã</w:t>
            </w:r>
            <w:r w:rsidRPr="00A71EB6">
              <w:rPr>
                <w:rFonts w:eastAsia="Arial"/>
                <w:lang w:val="en-US"/>
              </w:rPr>
              <w:t xml:space="preserve"> được thành lập theo Luật </w:t>
            </w:r>
            <w:r w:rsidR="00043BE1">
              <w:rPr>
                <w:rFonts w:eastAsia="Arial"/>
                <w:lang w:val="en-US"/>
              </w:rPr>
              <w:t>Hợp tác xã</w:t>
            </w:r>
          </w:p>
        </w:tc>
      </w:tr>
      <w:tr w:rsidR="00DE2609" w:rsidRPr="00674883" w:rsidTr="00346219">
        <w:tc>
          <w:tcPr>
            <w:tcW w:w="2547" w:type="dxa"/>
            <w:shd w:val="clear" w:color="auto" w:fill="auto"/>
            <w:vAlign w:val="center"/>
          </w:tcPr>
          <w:p w:rsidR="00DE2609" w:rsidRPr="00A71EB6" w:rsidRDefault="00DE2609" w:rsidP="00346219">
            <w:pPr>
              <w:jc w:val="right"/>
              <w:rPr>
                <w:rFonts w:eastAsia="Arial"/>
                <w:b/>
              </w:rPr>
            </w:pPr>
            <w:r w:rsidRPr="00A71EB6">
              <w:rPr>
                <w:rFonts w:eastAsia="Arial"/>
                <w:b/>
              </w:rPr>
              <w:t>Lưu ý khi sử dụng mã</w:t>
            </w:r>
          </w:p>
        </w:tc>
        <w:tc>
          <w:tcPr>
            <w:tcW w:w="6515" w:type="dxa"/>
            <w:shd w:val="clear" w:color="auto" w:fill="auto"/>
            <w:vAlign w:val="center"/>
          </w:tcPr>
          <w:p w:rsidR="00DE2609" w:rsidRPr="00A71EB6" w:rsidRDefault="00DE2609" w:rsidP="00346219">
            <w:pPr>
              <w:jc w:val="both"/>
              <w:rPr>
                <w:rFonts w:eastAsia="Arial"/>
              </w:rPr>
            </w:pPr>
            <w:r w:rsidRPr="00A71EB6">
              <w:rPr>
                <w:rFonts w:eastAsia="Arial"/>
              </w:rPr>
              <w:t>Không</w:t>
            </w:r>
          </w:p>
        </w:tc>
      </w:tr>
      <w:tr w:rsidR="00DE2609" w:rsidRPr="00674883" w:rsidTr="00346219">
        <w:tc>
          <w:tcPr>
            <w:tcW w:w="2547" w:type="dxa"/>
            <w:shd w:val="clear" w:color="auto" w:fill="auto"/>
            <w:vAlign w:val="center"/>
          </w:tcPr>
          <w:p w:rsidR="00DE2609" w:rsidRPr="00A71EB6" w:rsidRDefault="00DE2609" w:rsidP="00346219">
            <w:pPr>
              <w:jc w:val="right"/>
              <w:rPr>
                <w:rFonts w:eastAsia="Arial"/>
                <w:b/>
              </w:rPr>
            </w:pPr>
            <w:r w:rsidRPr="00A71EB6">
              <w:rPr>
                <w:rFonts w:eastAsia="Arial"/>
                <w:b/>
              </w:rPr>
              <w:t>Ngày cấp mã CD</w:t>
            </w:r>
          </w:p>
        </w:tc>
        <w:tc>
          <w:tcPr>
            <w:tcW w:w="6515" w:type="dxa"/>
            <w:shd w:val="clear" w:color="auto" w:fill="auto"/>
            <w:vAlign w:val="center"/>
          </w:tcPr>
          <w:p w:rsidR="00DE2609" w:rsidRPr="00D9191E" w:rsidRDefault="00D9191E" w:rsidP="00D9191E">
            <w:pPr>
              <w:rPr>
                <w:rFonts w:eastAsia="Arial"/>
                <w:lang w:val="en-US"/>
              </w:rPr>
            </w:pPr>
            <w:r w:rsidRPr="00D9191E">
              <w:rPr>
                <w:rFonts w:eastAsia="Arial"/>
                <w:lang w:val="en-US"/>
              </w:rPr>
              <w:t>…</w:t>
            </w:r>
            <w:r w:rsidR="00CB50DD" w:rsidRPr="00D9191E">
              <w:rPr>
                <w:rFonts w:eastAsia="Arial"/>
              </w:rPr>
              <w:t>/20</w:t>
            </w:r>
            <w:r w:rsidRPr="00D9191E">
              <w:rPr>
                <w:rFonts w:eastAsia="Arial"/>
                <w:lang w:val="en-US"/>
              </w:rPr>
              <w:t>20</w:t>
            </w:r>
          </w:p>
        </w:tc>
      </w:tr>
      <w:tr w:rsidR="00DE2609" w:rsidRPr="00674883" w:rsidTr="00346219">
        <w:tc>
          <w:tcPr>
            <w:tcW w:w="2547" w:type="dxa"/>
            <w:shd w:val="clear" w:color="auto" w:fill="auto"/>
            <w:vAlign w:val="center"/>
          </w:tcPr>
          <w:p w:rsidR="00DE2609" w:rsidRPr="00A71EB6" w:rsidRDefault="00DE2609" w:rsidP="00346219">
            <w:pPr>
              <w:jc w:val="right"/>
              <w:rPr>
                <w:rFonts w:eastAsia="Arial"/>
                <w:b/>
              </w:rPr>
            </w:pPr>
            <w:r w:rsidRPr="00A71EB6">
              <w:rPr>
                <w:rFonts w:eastAsia="Arial"/>
                <w:b/>
              </w:rPr>
              <w:t>Ý kiến khác</w:t>
            </w:r>
          </w:p>
        </w:tc>
        <w:tc>
          <w:tcPr>
            <w:tcW w:w="6515" w:type="dxa"/>
            <w:shd w:val="clear" w:color="auto" w:fill="auto"/>
            <w:vAlign w:val="center"/>
          </w:tcPr>
          <w:p w:rsidR="00DE2609" w:rsidRPr="00A71EB6" w:rsidRDefault="00DE2609" w:rsidP="00346219">
            <w:pPr>
              <w:rPr>
                <w:rFonts w:eastAsia="Arial"/>
                <w:lang w:val="en-US"/>
              </w:rPr>
            </w:pPr>
            <w:r w:rsidRPr="00A71EB6">
              <w:rPr>
                <w:rFonts w:eastAsia="Arial"/>
                <w:lang w:val="en-US"/>
              </w:rPr>
              <w:t>Không có</w:t>
            </w:r>
          </w:p>
        </w:tc>
      </w:tr>
    </w:tbl>
    <w:p w:rsidR="00DE2609" w:rsidRDefault="00DE2609" w:rsidP="004B65DA"/>
    <w:p w:rsidR="00DE2609" w:rsidRPr="0019619B" w:rsidRDefault="00DE2609" w:rsidP="00DE2609">
      <w:pPr>
        <w:pStyle w:val="Heading1"/>
        <w:jc w:val="center"/>
        <w:rPr>
          <w:lang w:val="en-US"/>
        </w:rPr>
      </w:pPr>
      <w:r>
        <w:br w:type="page"/>
      </w:r>
      <w:r w:rsidRPr="0053225A">
        <w:lastRenderedPageBreak/>
        <w:t xml:space="preserve">PHỤ LỤC </w:t>
      </w:r>
      <w:r>
        <w:rPr>
          <w:lang w:val="en-US"/>
        </w:rPr>
        <w:t>IV</w:t>
      </w:r>
    </w:p>
    <w:p w:rsidR="00DE2609" w:rsidRPr="0053225A" w:rsidRDefault="00DE2609" w:rsidP="00DE2609">
      <w:pPr>
        <w:jc w:val="center"/>
        <w:rPr>
          <w:b/>
        </w:rPr>
      </w:pPr>
      <w:r>
        <w:rPr>
          <w:b/>
          <w:lang w:val="en-US"/>
        </w:rPr>
        <w:t>LƯỢC ĐỒ ĐỊNH DANH HỘ KINH DOANH</w:t>
      </w:r>
    </w:p>
    <w:p w:rsidR="00DE2609" w:rsidRDefault="00DE2609" w:rsidP="00DE2609">
      <w:pPr>
        <w:jc w:val="center"/>
      </w:pPr>
      <w:r w:rsidRPr="0053225A">
        <w:rPr>
          <w:i/>
        </w:rPr>
        <w:t>(</w:t>
      </w:r>
      <w:r>
        <w:rPr>
          <w:i/>
          <w:lang w:val="en-US"/>
        </w:rPr>
        <w:t>K</w:t>
      </w:r>
      <w:r w:rsidRPr="007211C7">
        <w:rPr>
          <w:i/>
        </w:rPr>
        <w:t xml:space="preserve">èm theo </w:t>
      </w:r>
      <w:r w:rsidRPr="004D18D0">
        <w:rPr>
          <w:i/>
        </w:rPr>
        <w:t xml:space="preserve">Quyết định số             </w:t>
      </w:r>
      <w:r>
        <w:rPr>
          <w:i/>
          <w:lang w:val="en-US"/>
        </w:rPr>
        <w:t>/2019</w:t>
      </w:r>
      <w:r w:rsidRPr="004D18D0">
        <w:rPr>
          <w:i/>
        </w:rPr>
        <w:t xml:space="preserve">/QĐ-TTg </w:t>
      </w:r>
      <w:r>
        <w:rPr>
          <w:i/>
          <w:lang w:val="en-US"/>
        </w:rPr>
        <w:t>ngày       tháng      năm 2019</w:t>
      </w:r>
      <w:r>
        <w:rPr>
          <w:i/>
          <w:lang w:val="en-US"/>
        </w:rPr>
        <w:br/>
      </w:r>
      <w:r w:rsidRPr="004D18D0">
        <w:rPr>
          <w:i/>
        </w:rPr>
        <w:t>của Thủ tướng Chính phủ</w:t>
      </w:r>
      <w:r w:rsidRPr="007211C7">
        <w:rPr>
          <w:i/>
        </w:rPr>
        <w:t>)</w:t>
      </w:r>
    </w:p>
    <w:p w:rsidR="00DE2609" w:rsidRDefault="00DE2609" w:rsidP="00DE26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5"/>
      </w:tblGrid>
      <w:tr w:rsidR="00DE2609" w:rsidRPr="00674883" w:rsidTr="00346219">
        <w:tc>
          <w:tcPr>
            <w:tcW w:w="2547" w:type="dxa"/>
            <w:shd w:val="clear" w:color="auto" w:fill="auto"/>
            <w:vAlign w:val="center"/>
          </w:tcPr>
          <w:p w:rsidR="00DE2609" w:rsidRPr="00A71EB6" w:rsidRDefault="00DE2609" w:rsidP="00346219">
            <w:pPr>
              <w:jc w:val="right"/>
              <w:rPr>
                <w:rFonts w:eastAsia="Arial"/>
                <w:b/>
              </w:rPr>
            </w:pPr>
            <w:r w:rsidRPr="00A71EB6">
              <w:rPr>
                <w:rFonts w:eastAsia="Arial"/>
                <w:b/>
              </w:rPr>
              <w:t>CD</w:t>
            </w:r>
          </w:p>
        </w:tc>
        <w:tc>
          <w:tcPr>
            <w:tcW w:w="6515" w:type="dxa"/>
            <w:shd w:val="clear" w:color="auto" w:fill="auto"/>
            <w:vAlign w:val="center"/>
          </w:tcPr>
          <w:p w:rsidR="00DE2609" w:rsidRPr="00A71EB6" w:rsidRDefault="00DE2609" w:rsidP="00346219">
            <w:pPr>
              <w:rPr>
                <w:rFonts w:eastAsia="Arial"/>
              </w:rPr>
            </w:pPr>
            <w:r w:rsidRPr="00A71EB6">
              <w:rPr>
                <w:rFonts w:eastAsia="Arial"/>
              </w:rPr>
              <w:t>00</w:t>
            </w:r>
            <w:r w:rsidRPr="00A71EB6">
              <w:rPr>
                <w:rFonts w:eastAsia="Arial"/>
                <w:lang w:val="en-US"/>
              </w:rPr>
              <w:t>0</w:t>
            </w:r>
            <w:r w:rsidR="00043BE1">
              <w:rPr>
                <w:rFonts w:eastAsia="Arial"/>
                <w:lang w:val="en-US"/>
              </w:rPr>
              <w:t>4</w:t>
            </w:r>
          </w:p>
        </w:tc>
      </w:tr>
      <w:tr w:rsidR="00DE2609" w:rsidRPr="00674883" w:rsidTr="00346219">
        <w:tc>
          <w:tcPr>
            <w:tcW w:w="2547" w:type="dxa"/>
            <w:shd w:val="clear" w:color="auto" w:fill="auto"/>
            <w:vAlign w:val="center"/>
          </w:tcPr>
          <w:p w:rsidR="00DE2609" w:rsidRPr="00A71EB6" w:rsidRDefault="00DE2609" w:rsidP="00346219">
            <w:pPr>
              <w:jc w:val="right"/>
              <w:rPr>
                <w:rFonts w:eastAsia="Arial"/>
                <w:b/>
              </w:rPr>
            </w:pPr>
            <w:r w:rsidRPr="00A71EB6">
              <w:rPr>
                <w:rFonts w:eastAsia="Arial"/>
                <w:b/>
              </w:rPr>
              <w:t>Tên hệ thống mã</w:t>
            </w:r>
          </w:p>
        </w:tc>
        <w:tc>
          <w:tcPr>
            <w:tcW w:w="6515" w:type="dxa"/>
            <w:shd w:val="clear" w:color="auto" w:fill="auto"/>
            <w:vAlign w:val="center"/>
          </w:tcPr>
          <w:p w:rsidR="00DE2609" w:rsidRPr="00971100" w:rsidRDefault="00DE2609" w:rsidP="00346219">
            <w:pPr>
              <w:jc w:val="both"/>
              <w:rPr>
                <w:rFonts w:eastAsia="Arial"/>
                <w:lang w:val="en-US"/>
              </w:rPr>
            </w:pPr>
            <w:r w:rsidRPr="00A71EB6">
              <w:rPr>
                <w:rFonts w:eastAsia="Arial"/>
              </w:rPr>
              <w:t xml:space="preserve">Mã định danh điện tử của </w:t>
            </w:r>
            <w:r w:rsidR="00043BE1">
              <w:rPr>
                <w:rFonts w:eastAsia="Arial"/>
                <w:lang w:val="en-US"/>
              </w:rPr>
              <w:t>hộ kinh doanh</w:t>
            </w:r>
          </w:p>
        </w:tc>
      </w:tr>
      <w:tr w:rsidR="00DE2609" w:rsidRPr="00674883" w:rsidTr="00346219">
        <w:tc>
          <w:tcPr>
            <w:tcW w:w="2547" w:type="dxa"/>
            <w:shd w:val="clear" w:color="auto" w:fill="auto"/>
            <w:vAlign w:val="center"/>
          </w:tcPr>
          <w:p w:rsidR="00DE2609" w:rsidRPr="00A71EB6" w:rsidRDefault="00DE2609" w:rsidP="00346219">
            <w:pPr>
              <w:jc w:val="right"/>
              <w:rPr>
                <w:rFonts w:eastAsia="Arial"/>
                <w:b/>
              </w:rPr>
            </w:pPr>
            <w:r w:rsidRPr="00A71EB6">
              <w:rPr>
                <w:rFonts w:eastAsia="Arial"/>
                <w:b/>
                <w:bCs/>
              </w:rPr>
              <w:t>Dự kiến mục đích, phạm vi áp dụng</w:t>
            </w:r>
          </w:p>
        </w:tc>
        <w:tc>
          <w:tcPr>
            <w:tcW w:w="6515" w:type="dxa"/>
            <w:shd w:val="clear" w:color="auto" w:fill="auto"/>
            <w:vAlign w:val="center"/>
          </w:tcPr>
          <w:p w:rsidR="00DE2609" w:rsidRPr="00A71EB6" w:rsidRDefault="00DE2609" w:rsidP="00346219">
            <w:pPr>
              <w:jc w:val="both"/>
              <w:rPr>
                <w:rFonts w:eastAsia="Arial"/>
                <w:lang w:val="en-US"/>
              </w:rPr>
            </w:pPr>
            <w:r w:rsidRPr="00A71EB6">
              <w:rPr>
                <w:rFonts w:eastAsia="Arial"/>
              </w:rPr>
              <w:t xml:space="preserve">Sử dụng cho các hệ thống </w:t>
            </w:r>
            <w:r w:rsidRPr="00A71EB6">
              <w:rPr>
                <w:rFonts w:eastAsia="Arial"/>
                <w:lang w:val="en-US"/>
              </w:rPr>
              <w:t>có nhu cầu</w:t>
            </w:r>
            <w:r w:rsidRPr="00A71EB6">
              <w:rPr>
                <w:rFonts w:eastAsia="Arial"/>
              </w:rPr>
              <w:t xml:space="preserve"> định danh </w:t>
            </w:r>
            <w:r w:rsidR="00043BE1">
              <w:rPr>
                <w:rFonts w:eastAsia="Arial"/>
                <w:lang w:val="en-US"/>
              </w:rPr>
              <w:t>hộ kinh doanh</w:t>
            </w:r>
            <w:r w:rsidRPr="00A71EB6">
              <w:rPr>
                <w:rFonts w:eastAsia="Arial"/>
                <w:lang w:val="en-US"/>
              </w:rPr>
              <w:t xml:space="preserve"> </w:t>
            </w:r>
            <w:r>
              <w:rPr>
                <w:rFonts w:eastAsia="Arial"/>
                <w:lang w:val="en-US"/>
              </w:rPr>
              <w:t xml:space="preserve">để </w:t>
            </w:r>
            <w:r w:rsidRPr="00A71EB6">
              <w:rPr>
                <w:rFonts w:eastAsia="Arial"/>
                <w:lang w:val="en-US"/>
              </w:rPr>
              <w:t>phục vụ kết nối, chia sẻ dữ liệu</w:t>
            </w:r>
          </w:p>
        </w:tc>
      </w:tr>
      <w:tr w:rsidR="00DE2609" w:rsidRPr="00674883" w:rsidTr="00346219">
        <w:tc>
          <w:tcPr>
            <w:tcW w:w="2547" w:type="dxa"/>
            <w:shd w:val="clear" w:color="auto" w:fill="auto"/>
            <w:vAlign w:val="center"/>
          </w:tcPr>
          <w:p w:rsidR="00DE2609" w:rsidRPr="00A71EB6" w:rsidRDefault="00DE2609" w:rsidP="00346219">
            <w:pPr>
              <w:jc w:val="right"/>
              <w:rPr>
                <w:rFonts w:eastAsia="Arial"/>
                <w:b/>
              </w:rPr>
            </w:pPr>
            <w:r w:rsidRPr="00A71EB6">
              <w:rPr>
                <w:rFonts w:eastAsia="Arial"/>
                <w:b/>
                <w:bCs/>
              </w:rPr>
              <w:t>Cơ quan, tổ chức phát hành</w:t>
            </w:r>
          </w:p>
        </w:tc>
        <w:tc>
          <w:tcPr>
            <w:tcW w:w="6515" w:type="dxa"/>
            <w:shd w:val="clear" w:color="auto" w:fill="auto"/>
            <w:vAlign w:val="center"/>
          </w:tcPr>
          <w:p w:rsidR="00DE2609" w:rsidRPr="00A71EB6" w:rsidRDefault="00DE2609" w:rsidP="00346219">
            <w:pPr>
              <w:jc w:val="both"/>
              <w:rPr>
                <w:rFonts w:eastAsia="Arial"/>
                <w:lang w:val="en-US"/>
              </w:rPr>
            </w:pPr>
            <w:r w:rsidRPr="00A71EB6">
              <w:rPr>
                <w:rFonts w:eastAsia="Arial"/>
                <w:lang w:val="en-US"/>
              </w:rPr>
              <w:t xml:space="preserve">Bộ </w:t>
            </w:r>
            <w:r w:rsidR="00043BE1">
              <w:rPr>
                <w:rFonts w:eastAsia="Arial"/>
                <w:lang w:val="en-US"/>
              </w:rPr>
              <w:t>Thông tin và Truyền thông</w:t>
            </w:r>
          </w:p>
        </w:tc>
      </w:tr>
      <w:tr w:rsidR="00DE2609" w:rsidRPr="00674883" w:rsidTr="00346219">
        <w:tc>
          <w:tcPr>
            <w:tcW w:w="2547" w:type="dxa"/>
            <w:shd w:val="clear" w:color="auto" w:fill="auto"/>
            <w:vAlign w:val="center"/>
          </w:tcPr>
          <w:p w:rsidR="00DE2609" w:rsidRPr="00A71EB6" w:rsidRDefault="00DE2609" w:rsidP="00346219">
            <w:pPr>
              <w:jc w:val="right"/>
              <w:rPr>
                <w:rFonts w:eastAsia="Arial"/>
                <w:b/>
              </w:rPr>
            </w:pPr>
            <w:r w:rsidRPr="00A71EB6">
              <w:rPr>
                <w:rFonts w:eastAsia="Arial"/>
                <w:b/>
                <w:bCs/>
                <w:lang w:val="en-US"/>
              </w:rPr>
              <w:t>Cấu trúc</w:t>
            </w:r>
            <w:r w:rsidRPr="00A71EB6">
              <w:rPr>
                <w:rFonts w:eastAsia="Arial"/>
                <w:b/>
                <w:bCs/>
              </w:rPr>
              <w:t xml:space="preserve"> mã định danh</w:t>
            </w:r>
            <w:r w:rsidR="00D9191E">
              <w:rPr>
                <w:rFonts w:eastAsia="Arial"/>
                <w:b/>
                <w:bCs/>
                <w:lang w:val="en-US"/>
              </w:rPr>
              <w:t xml:space="preserve"> điện tử</w:t>
            </w:r>
            <w:r w:rsidRPr="00A71EB6">
              <w:rPr>
                <w:rFonts w:eastAsia="Arial"/>
                <w:b/>
                <w:bCs/>
              </w:rPr>
              <w:t xml:space="preserve"> của</w:t>
            </w:r>
            <w:r w:rsidRPr="00A71EB6">
              <w:rPr>
                <w:rFonts w:eastAsia="Arial"/>
                <w:b/>
                <w:bCs/>
                <w:lang w:val="en-US"/>
              </w:rPr>
              <w:t xml:space="preserve"> cơ quan,</w:t>
            </w:r>
            <w:r w:rsidRPr="00A71EB6">
              <w:rPr>
                <w:rFonts w:eastAsia="Arial"/>
                <w:b/>
                <w:bCs/>
              </w:rPr>
              <w:t xml:space="preserve"> tổ chức</w:t>
            </w:r>
          </w:p>
        </w:tc>
        <w:tc>
          <w:tcPr>
            <w:tcW w:w="6515" w:type="dxa"/>
            <w:shd w:val="clear" w:color="auto" w:fill="auto"/>
            <w:vAlign w:val="center"/>
          </w:tcPr>
          <w:p w:rsidR="00DE2609" w:rsidRPr="00A71EB6" w:rsidRDefault="00CB50DD" w:rsidP="00346219">
            <w:pPr>
              <w:jc w:val="both"/>
              <w:rPr>
                <w:rFonts w:eastAsia="Arial"/>
                <w:lang w:val="en-US"/>
              </w:rPr>
            </w:pPr>
            <w:r w:rsidRPr="00D9191E">
              <w:rPr>
                <w:rFonts w:eastAsia="Arial"/>
                <w:lang w:val="en-US"/>
              </w:rPr>
              <w:t xml:space="preserve">Là </w:t>
            </w:r>
            <w:r w:rsidR="00D9191E" w:rsidRPr="00D9191E">
              <w:rPr>
                <w:rFonts w:eastAsia="Arial"/>
                <w:lang w:val="en-US"/>
              </w:rPr>
              <w:t>c</w:t>
            </w:r>
            <w:r w:rsidRPr="00D9191E">
              <w:rPr>
                <w:rFonts w:eastAsia="Arial"/>
                <w:lang w:val="en-US"/>
              </w:rPr>
              <w:t>ấu trúc mã định danh điện tử của hộ kinh doanh theo các quy định hiện hành về mã số đăng ký hộ kinh doanh</w:t>
            </w:r>
          </w:p>
        </w:tc>
      </w:tr>
      <w:tr w:rsidR="00DE2609" w:rsidRPr="00674883" w:rsidTr="00346219">
        <w:tc>
          <w:tcPr>
            <w:tcW w:w="2547" w:type="dxa"/>
            <w:shd w:val="clear" w:color="auto" w:fill="auto"/>
            <w:vAlign w:val="center"/>
          </w:tcPr>
          <w:p w:rsidR="00DE2609" w:rsidRPr="00A71EB6" w:rsidRDefault="00DE2609" w:rsidP="00346219">
            <w:pPr>
              <w:jc w:val="right"/>
              <w:rPr>
                <w:rFonts w:eastAsia="Arial"/>
                <w:b/>
              </w:rPr>
            </w:pPr>
            <w:r w:rsidRPr="00A71EB6">
              <w:rPr>
                <w:rFonts w:eastAsia="Arial"/>
                <w:b/>
                <w:bCs/>
              </w:rPr>
              <w:t>Mô tả các cơ quan, tổ chức thuộc</w:t>
            </w:r>
            <w:r w:rsidRPr="00A71EB6">
              <w:rPr>
                <w:rFonts w:eastAsia="Arial"/>
                <w:b/>
                <w:bCs/>
                <w:color w:val="FF0000"/>
              </w:rPr>
              <w:t xml:space="preserve"> </w:t>
            </w:r>
            <w:r w:rsidRPr="00A71EB6">
              <w:rPr>
                <w:rFonts w:eastAsia="Arial"/>
                <w:b/>
                <w:bCs/>
              </w:rPr>
              <w:t>lược đồ định danh</w:t>
            </w:r>
          </w:p>
        </w:tc>
        <w:tc>
          <w:tcPr>
            <w:tcW w:w="6515" w:type="dxa"/>
            <w:shd w:val="clear" w:color="auto" w:fill="auto"/>
            <w:vAlign w:val="center"/>
          </w:tcPr>
          <w:p w:rsidR="00DE2609" w:rsidRPr="00A71EB6" w:rsidRDefault="00DE2609" w:rsidP="00346219">
            <w:pPr>
              <w:jc w:val="both"/>
              <w:rPr>
                <w:rFonts w:eastAsia="Arial"/>
                <w:lang w:val="en-US"/>
              </w:rPr>
            </w:pPr>
            <w:r w:rsidRPr="00A71EB6">
              <w:rPr>
                <w:rFonts w:eastAsia="Arial"/>
                <w:lang w:val="en-US"/>
              </w:rPr>
              <w:t xml:space="preserve">Các </w:t>
            </w:r>
            <w:r w:rsidR="00043BE1">
              <w:rPr>
                <w:rFonts w:eastAsia="Arial"/>
                <w:lang w:val="en-US"/>
              </w:rPr>
              <w:t>hộ kinh doanh được thành lập theo quy định hiện hành</w:t>
            </w:r>
          </w:p>
        </w:tc>
      </w:tr>
      <w:tr w:rsidR="00DE2609" w:rsidRPr="00674883" w:rsidTr="00346219">
        <w:tc>
          <w:tcPr>
            <w:tcW w:w="2547" w:type="dxa"/>
            <w:shd w:val="clear" w:color="auto" w:fill="auto"/>
            <w:vAlign w:val="center"/>
          </w:tcPr>
          <w:p w:rsidR="00DE2609" w:rsidRPr="00A71EB6" w:rsidRDefault="00DE2609" w:rsidP="00346219">
            <w:pPr>
              <w:jc w:val="right"/>
              <w:rPr>
                <w:rFonts w:eastAsia="Arial"/>
                <w:b/>
              </w:rPr>
            </w:pPr>
            <w:r w:rsidRPr="00A71EB6">
              <w:rPr>
                <w:rFonts w:eastAsia="Arial"/>
                <w:b/>
              </w:rPr>
              <w:t>Lưu ý khi sử dụng mã</w:t>
            </w:r>
          </w:p>
        </w:tc>
        <w:tc>
          <w:tcPr>
            <w:tcW w:w="6515" w:type="dxa"/>
            <w:shd w:val="clear" w:color="auto" w:fill="auto"/>
            <w:vAlign w:val="center"/>
          </w:tcPr>
          <w:p w:rsidR="00DE2609" w:rsidRPr="00A71EB6" w:rsidRDefault="00DE2609" w:rsidP="00346219">
            <w:pPr>
              <w:jc w:val="both"/>
              <w:rPr>
                <w:rFonts w:eastAsia="Arial"/>
              </w:rPr>
            </w:pPr>
            <w:r w:rsidRPr="00A71EB6">
              <w:rPr>
                <w:rFonts w:eastAsia="Arial"/>
              </w:rPr>
              <w:t>Không</w:t>
            </w:r>
          </w:p>
        </w:tc>
      </w:tr>
      <w:tr w:rsidR="00DE2609" w:rsidRPr="00674883" w:rsidTr="00346219">
        <w:tc>
          <w:tcPr>
            <w:tcW w:w="2547" w:type="dxa"/>
            <w:shd w:val="clear" w:color="auto" w:fill="auto"/>
            <w:vAlign w:val="center"/>
          </w:tcPr>
          <w:p w:rsidR="00DE2609" w:rsidRPr="00A71EB6" w:rsidRDefault="00DE2609" w:rsidP="00346219">
            <w:pPr>
              <w:jc w:val="right"/>
              <w:rPr>
                <w:rFonts w:eastAsia="Arial"/>
                <w:b/>
              </w:rPr>
            </w:pPr>
            <w:r w:rsidRPr="00A71EB6">
              <w:rPr>
                <w:rFonts w:eastAsia="Arial"/>
                <w:b/>
              </w:rPr>
              <w:t>Ngày cấp mã CD</w:t>
            </w:r>
          </w:p>
        </w:tc>
        <w:tc>
          <w:tcPr>
            <w:tcW w:w="6515" w:type="dxa"/>
            <w:shd w:val="clear" w:color="auto" w:fill="auto"/>
            <w:vAlign w:val="center"/>
          </w:tcPr>
          <w:p w:rsidR="00DE2609" w:rsidRPr="00D9191E" w:rsidRDefault="00D9191E" w:rsidP="00D9191E">
            <w:pPr>
              <w:rPr>
                <w:rFonts w:eastAsia="Arial"/>
                <w:lang w:val="en-US"/>
              </w:rPr>
            </w:pPr>
            <w:r w:rsidRPr="00D9191E">
              <w:rPr>
                <w:rFonts w:eastAsia="Arial"/>
                <w:lang w:val="en-US"/>
              </w:rPr>
              <w:t>…/</w:t>
            </w:r>
            <w:r w:rsidR="00CB50DD" w:rsidRPr="00D9191E">
              <w:rPr>
                <w:rFonts w:eastAsia="Arial"/>
              </w:rPr>
              <w:t>20</w:t>
            </w:r>
            <w:r w:rsidRPr="00D9191E">
              <w:rPr>
                <w:rFonts w:eastAsia="Arial"/>
                <w:lang w:val="en-US"/>
              </w:rPr>
              <w:t>20</w:t>
            </w:r>
          </w:p>
        </w:tc>
      </w:tr>
      <w:tr w:rsidR="00DE2609" w:rsidRPr="00674883" w:rsidTr="00346219">
        <w:tc>
          <w:tcPr>
            <w:tcW w:w="2547" w:type="dxa"/>
            <w:shd w:val="clear" w:color="auto" w:fill="auto"/>
            <w:vAlign w:val="center"/>
          </w:tcPr>
          <w:p w:rsidR="00DE2609" w:rsidRPr="00A71EB6" w:rsidRDefault="00DE2609" w:rsidP="00346219">
            <w:pPr>
              <w:jc w:val="right"/>
              <w:rPr>
                <w:rFonts w:eastAsia="Arial"/>
                <w:b/>
              </w:rPr>
            </w:pPr>
            <w:r w:rsidRPr="00A71EB6">
              <w:rPr>
                <w:rFonts w:eastAsia="Arial"/>
                <w:b/>
              </w:rPr>
              <w:t>Ý kiến khác</w:t>
            </w:r>
          </w:p>
        </w:tc>
        <w:tc>
          <w:tcPr>
            <w:tcW w:w="6515" w:type="dxa"/>
            <w:shd w:val="clear" w:color="auto" w:fill="auto"/>
            <w:vAlign w:val="center"/>
          </w:tcPr>
          <w:p w:rsidR="00DE2609" w:rsidRPr="00A71EB6" w:rsidRDefault="00DE2609" w:rsidP="00346219">
            <w:pPr>
              <w:rPr>
                <w:rFonts w:eastAsia="Arial"/>
                <w:lang w:val="en-US"/>
              </w:rPr>
            </w:pPr>
            <w:r w:rsidRPr="00A71EB6">
              <w:rPr>
                <w:rFonts w:eastAsia="Arial"/>
                <w:lang w:val="en-US"/>
              </w:rPr>
              <w:t>Không có</w:t>
            </w:r>
          </w:p>
        </w:tc>
      </w:tr>
    </w:tbl>
    <w:p w:rsidR="004B65DA" w:rsidRDefault="004B65DA" w:rsidP="004B65DA"/>
    <w:p w:rsidR="00421F45" w:rsidRPr="00421F45" w:rsidRDefault="004B65DA" w:rsidP="00114B8D">
      <w:pPr>
        <w:pStyle w:val="Heading1"/>
        <w:jc w:val="center"/>
        <w:rPr>
          <w:lang w:val="en-US"/>
        </w:rPr>
      </w:pPr>
      <w:r>
        <w:br w:type="page"/>
      </w:r>
      <w:r w:rsidR="00421F45" w:rsidRPr="0053225A">
        <w:lastRenderedPageBreak/>
        <w:t>PHỤ LỤC</w:t>
      </w:r>
      <w:r>
        <w:rPr>
          <w:lang w:val="en-US"/>
        </w:rPr>
        <w:t xml:space="preserve"> </w:t>
      </w:r>
      <w:r w:rsidR="00DE2609">
        <w:rPr>
          <w:lang w:val="en-US"/>
        </w:rPr>
        <w:t>V</w:t>
      </w:r>
    </w:p>
    <w:p w:rsidR="00421F45" w:rsidRPr="0053225A" w:rsidRDefault="00421F45" w:rsidP="00421F45">
      <w:pPr>
        <w:jc w:val="center"/>
        <w:rPr>
          <w:b/>
        </w:rPr>
      </w:pPr>
      <w:r>
        <w:rPr>
          <w:b/>
          <w:lang w:val="en-US"/>
        </w:rPr>
        <w:t>VÍ DỤ</w:t>
      </w:r>
      <w:r w:rsidR="007F6060">
        <w:rPr>
          <w:b/>
          <w:lang w:val="en-US"/>
        </w:rPr>
        <w:t xml:space="preserve"> MINH HỌA </w:t>
      </w:r>
      <w:r>
        <w:rPr>
          <w:b/>
          <w:lang w:val="en-US"/>
        </w:rPr>
        <w:t>VIỆC CẤU TRÚC</w:t>
      </w:r>
      <w:r w:rsidR="007F6060">
        <w:rPr>
          <w:b/>
          <w:lang w:val="en-US"/>
        </w:rPr>
        <w:t xml:space="preserve"> MÃ ĐỊNH DANH </w:t>
      </w:r>
      <w:r w:rsidR="007F6060">
        <w:rPr>
          <w:b/>
          <w:lang w:val="en-US"/>
        </w:rPr>
        <w:br/>
        <w:t>CƠ QUAN, TỔ CHỨC</w:t>
      </w:r>
    </w:p>
    <w:p w:rsidR="00421F45" w:rsidRDefault="00421F45" w:rsidP="00D911E6">
      <w:pPr>
        <w:jc w:val="center"/>
        <w:rPr>
          <w:i/>
        </w:rPr>
      </w:pPr>
      <w:r w:rsidRPr="0053225A">
        <w:rPr>
          <w:i/>
        </w:rPr>
        <w:t>(</w:t>
      </w:r>
      <w:r>
        <w:rPr>
          <w:i/>
          <w:lang w:val="en-US"/>
        </w:rPr>
        <w:t>K</w:t>
      </w:r>
      <w:r w:rsidRPr="007211C7">
        <w:rPr>
          <w:i/>
        </w:rPr>
        <w:t xml:space="preserve">èm theo </w:t>
      </w:r>
      <w:r w:rsidRPr="004D18D0">
        <w:rPr>
          <w:i/>
        </w:rPr>
        <w:t xml:space="preserve">Quyết định số             </w:t>
      </w:r>
      <w:r w:rsidR="004B65DA">
        <w:rPr>
          <w:i/>
          <w:lang w:val="en-US"/>
        </w:rPr>
        <w:t>/2019</w:t>
      </w:r>
      <w:r w:rsidRPr="004D18D0">
        <w:rPr>
          <w:i/>
        </w:rPr>
        <w:t xml:space="preserve">/QĐ-TTg </w:t>
      </w:r>
      <w:r>
        <w:rPr>
          <w:i/>
          <w:lang w:val="en-US"/>
        </w:rPr>
        <w:t xml:space="preserve">ngày  </w:t>
      </w:r>
      <w:r w:rsidR="003E0A3B">
        <w:rPr>
          <w:i/>
          <w:lang w:val="en-US"/>
        </w:rPr>
        <w:t xml:space="preserve"> </w:t>
      </w:r>
      <w:r>
        <w:rPr>
          <w:i/>
          <w:lang w:val="en-US"/>
        </w:rPr>
        <w:t xml:space="preserve"> </w:t>
      </w:r>
      <w:r w:rsidR="003E0A3B">
        <w:rPr>
          <w:i/>
          <w:lang w:val="en-US"/>
        </w:rPr>
        <w:t xml:space="preserve">  </w:t>
      </w:r>
      <w:r>
        <w:rPr>
          <w:i/>
          <w:lang w:val="en-US"/>
        </w:rPr>
        <w:t xml:space="preserve"> tháng      năm 2019</w:t>
      </w:r>
      <w:r w:rsidR="003E0A3B">
        <w:rPr>
          <w:i/>
          <w:lang w:val="en-US"/>
        </w:rPr>
        <w:br/>
      </w:r>
      <w:r w:rsidRPr="004D18D0">
        <w:rPr>
          <w:i/>
        </w:rPr>
        <w:t>của Thủ tướng Chính phủ</w:t>
      </w:r>
      <w:r w:rsidRPr="007211C7">
        <w:rPr>
          <w:i/>
        </w:rPr>
        <w:t>)</w:t>
      </w:r>
    </w:p>
    <w:p w:rsidR="00421F45" w:rsidRDefault="00421F45" w:rsidP="00421F45">
      <w:pPr>
        <w:rPr>
          <w:iCs/>
        </w:rPr>
      </w:pPr>
    </w:p>
    <w:p w:rsidR="00421F45" w:rsidRPr="00D911E6" w:rsidRDefault="00421F45" w:rsidP="001D30E0">
      <w:pPr>
        <w:spacing w:before="120" w:after="120" w:line="360" w:lineRule="exact"/>
        <w:ind w:firstLine="426"/>
        <w:rPr>
          <w:b/>
          <w:bCs/>
          <w:iCs/>
          <w:lang w:val="en-US"/>
        </w:rPr>
      </w:pPr>
      <w:r w:rsidRPr="00D911E6">
        <w:rPr>
          <w:b/>
          <w:bCs/>
          <w:iCs/>
          <w:lang w:val="en-US"/>
        </w:rPr>
        <w:t>1. Ví dụ minh họa về mã định danh điện tử của cơ quan, tổ chức</w:t>
      </w:r>
    </w:p>
    <w:p w:rsidR="001D30E0" w:rsidRDefault="001D30E0" w:rsidP="00D911E6">
      <w:pPr>
        <w:spacing w:before="120" w:after="120" w:line="360" w:lineRule="exact"/>
        <w:ind w:firstLine="426"/>
        <w:rPr>
          <w:iCs/>
          <w:lang w:val="en-US"/>
        </w:rPr>
      </w:pPr>
      <w:r>
        <w:rPr>
          <w:iCs/>
          <w:lang w:val="en-US"/>
        </w:rPr>
        <w:t>a) Ví dụ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2"/>
      </w:tblGrid>
      <w:tr w:rsidR="00421F45" w:rsidTr="00A71EB6">
        <w:tc>
          <w:tcPr>
            <w:tcW w:w="4390" w:type="dxa"/>
            <w:shd w:val="clear" w:color="auto" w:fill="auto"/>
          </w:tcPr>
          <w:p w:rsidR="00421F45" w:rsidRPr="00D9191E" w:rsidRDefault="00CB50DD" w:rsidP="00A71EB6">
            <w:pPr>
              <w:spacing w:before="120" w:after="120" w:line="360" w:lineRule="exact"/>
              <w:jc w:val="center"/>
              <w:rPr>
                <w:iCs/>
                <w:lang w:val="en-US"/>
              </w:rPr>
            </w:pPr>
            <w:r w:rsidRPr="00D9191E">
              <w:rPr>
                <w:iCs/>
                <w:lang w:val="en-US"/>
              </w:rPr>
              <w:t>0001</w:t>
            </w:r>
          </w:p>
        </w:tc>
        <w:tc>
          <w:tcPr>
            <w:tcW w:w="4672" w:type="dxa"/>
            <w:shd w:val="clear" w:color="auto" w:fill="auto"/>
          </w:tcPr>
          <w:p w:rsidR="00421F45" w:rsidRPr="00D9191E" w:rsidRDefault="00CB50DD" w:rsidP="00A71EB6">
            <w:pPr>
              <w:spacing w:before="120" w:after="120" w:line="360" w:lineRule="exact"/>
              <w:jc w:val="center"/>
              <w:rPr>
                <w:iCs/>
                <w:lang w:val="en-US"/>
              </w:rPr>
            </w:pPr>
            <w:r w:rsidRPr="00D9191E">
              <w:rPr>
                <w:iCs/>
                <w:lang w:val="en-US"/>
              </w:rPr>
              <w:t>000.00.</w:t>
            </w:r>
            <w:proofErr w:type="gramStart"/>
            <w:r w:rsidRPr="00D9191E">
              <w:rPr>
                <w:iCs/>
                <w:lang w:val="en-US"/>
              </w:rPr>
              <w:t>27.G</w:t>
            </w:r>
            <w:proofErr w:type="gramEnd"/>
            <w:r w:rsidRPr="00D9191E">
              <w:rPr>
                <w:iCs/>
                <w:lang w:val="en-US"/>
              </w:rPr>
              <w:t>14</w:t>
            </w:r>
          </w:p>
        </w:tc>
      </w:tr>
      <w:tr w:rsidR="00421F45" w:rsidTr="00A71EB6">
        <w:tc>
          <w:tcPr>
            <w:tcW w:w="4390" w:type="dxa"/>
            <w:shd w:val="clear" w:color="auto" w:fill="auto"/>
          </w:tcPr>
          <w:p w:rsidR="00421F45" w:rsidRPr="00A71EB6" w:rsidRDefault="00421F45" w:rsidP="00A71EB6">
            <w:pPr>
              <w:spacing w:before="120" w:after="120" w:line="360" w:lineRule="exact"/>
              <w:jc w:val="both"/>
              <w:rPr>
                <w:iCs/>
                <w:lang w:val="en-US"/>
              </w:rPr>
            </w:pPr>
            <w:r w:rsidRPr="00A71EB6">
              <w:rPr>
                <w:lang w:val="en-US"/>
              </w:rPr>
              <w:t>Giá trị CD dành cho m</w:t>
            </w:r>
            <w:r w:rsidRPr="00674883">
              <w:t xml:space="preserve">ã định danh điện tử </w:t>
            </w:r>
            <w:r w:rsidRPr="00EB20D4">
              <w:t xml:space="preserve">của các bộ, ngành, </w:t>
            </w:r>
            <w:r w:rsidRPr="00EB20D4">
              <w:rPr>
                <w:rFonts w:hint="eastAsia"/>
              </w:rPr>
              <w:t>đ</w:t>
            </w:r>
            <w:r w:rsidRPr="00EB20D4">
              <w:t>ịa ph</w:t>
            </w:r>
            <w:r w:rsidRPr="00EB20D4">
              <w:rPr>
                <w:rFonts w:hint="eastAsia"/>
              </w:rPr>
              <w:t>ươ</w:t>
            </w:r>
            <w:r w:rsidRPr="00EB20D4">
              <w:t>ng</w:t>
            </w:r>
          </w:p>
        </w:tc>
        <w:tc>
          <w:tcPr>
            <w:tcW w:w="4672" w:type="dxa"/>
            <w:shd w:val="clear" w:color="auto" w:fill="auto"/>
          </w:tcPr>
          <w:p w:rsidR="00421F45" w:rsidRPr="00A71EB6" w:rsidRDefault="00421F45" w:rsidP="00A71EB6">
            <w:pPr>
              <w:spacing w:before="120" w:after="120" w:line="360" w:lineRule="exact"/>
              <w:jc w:val="both"/>
              <w:rPr>
                <w:iCs/>
                <w:lang w:val="en-US"/>
              </w:rPr>
            </w:pPr>
            <w:r w:rsidRPr="00A71EB6">
              <w:rPr>
                <w:iCs/>
                <w:lang w:val="en-US"/>
              </w:rPr>
              <w:t>Mã định danh được cấp cho Cục Tin học hóa - Bộ Thông tin và Truyền thông</w:t>
            </w:r>
          </w:p>
        </w:tc>
      </w:tr>
    </w:tbl>
    <w:p w:rsidR="00B1028B" w:rsidRDefault="00B1028B" w:rsidP="001D30E0">
      <w:pPr>
        <w:spacing w:before="120" w:after="120" w:line="360" w:lineRule="exact"/>
        <w:ind w:firstLine="426"/>
        <w:rPr>
          <w:iCs/>
          <w:lang w:val="en-US"/>
        </w:rPr>
      </w:pPr>
    </w:p>
    <w:p w:rsidR="00421F45" w:rsidRDefault="001D30E0" w:rsidP="001D30E0">
      <w:pPr>
        <w:spacing w:before="120" w:after="120" w:line="360" w:lineRule="exact"/>
        <w:ind w:firstLine="426"/>
        <w:rPr>
          <w:iCs/>
          <w:lang w:val="en-US"/>
        </w:rPr>
      </w:pPr>
      <w:r>
        <w:rPr>
          <w:iCs/>
          <w:lang w:val="en-US"/>
        </w:rPr>
        <w:t>b) Ví dụ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2"/>
      </w:tblGrid>
      <w:tr w:rsidR="001D30E0" w:rsidTr="00A71EB6">
        <w:tc>
          <w:tcPr>
            <w:tcW w:w="4390" w:type="dxa"/>
            <w:shd w:val="clear" w:color="auto" w:fill="auto"/>
          </w:tcPr>
          <w:p w:rsidR="001D30E0" w:rsidRPr="00A71EB6" w:rsidRDefault="001D30E0" w:rsidP="00A71EB6">
            <w:pPr>
              <w:spacing w:before="120" w:after="120" w:line="360" w:lineRule="exact"/>
              <w:jc w:val="center"/>
              <w:rPr>
                <w:iCs/>
                <w:lang w:val="en-US"/>
              </w:rPr>
            </w:pPr>
            <w:r w:rsidRPr="00A71EB6">
              <w:rPr>
                <w:iCs/>
                <w:lang w:val="en-US"/>
              </w:rPr>
              <w:t>0001</w:t>
            </w:r>
          </w:p>
        </w:tc>
        <w:tc>
          <w:tcPr>
            <w:tcW w:w="4672" w:type="dxa"/>
            <w:shd w:val="clear" w:color="auto" w:fill="auto"/>
          </w:tcPr>
          <w:p w:rsidR="001D30E0" w:rsidRPr="00A71EB6" w:rsidRDefault="001D30E0" w:rsidP="00A71EB6">
            <w:pPr>
              <w:spacing w:before="120" w:after="120" w:line="360" w:lineRule="exact"/>
              <w:jc w:val="center"/>
              <w:rPr>
                <w:iCs/>
                <w:lang w:val="en-US"/>
              </w:rPr>
            </w:pPr>
            <w:r w:rsidRPr="00A71EB6">
              <w:rPr>
                <w:iCs/>
                <w:lang w:val="en-US"/>
              </w:rPr>
              <w:t>000.00.</w:t>
            </w:r>
            <w:proofErr w:type="gramStart"/>
            <w:r w:rsidRPr="00A71EB6">
              <w:rPr>
                <w:iCs/>
                <w:lang w:val="en-US"/>
              </w:rPr>
              <w:t>18.G</w:t>
            </w:r>
            <w:proofErr w:type="gramEnd"/>
            <w:r w:rsidRPr="00A71EB6">
              <w:rPr>
                <w:iCs/>
                <w:lang w:val="en-US"/>
              </w:rPr>
              <w:t>12</w:t>
            </w:r>
          </w:p>
        </w:tc>
      </w:tr>
      <w:tr w:rsidR="001D30E0" w:rsidTr="00A71EB6">
        <w:tc>
          <w:tcPr>
            <w:tcW w:w="4390" w:type="dxa"/>
            <w:shd w:val="clear" w:color="auto" w:fill="auto"/>
          </w:tcPr>
          <w:p w:rsidR="001D30E0" w:rsidRPr="00A71EB6" w:rsidRDefault="001D30E0" w:rsidP="00A71EB6">
            <w:pPr>
              <w:spacing w:before="120" w:after="120" w:line="360" w:lineRule="exact"/>
              <w:jc w:val="both"/>
              <w:rPr>
                <w:iCs/>
                <w:lang w:val="en-US"/>
              </w:rPr>
            </w:pPr>
            <w:r w:rsidRPr="00A71EB6">
              <w:rPr>
                <w:lang w:val="en-US"/>
              </w:rPr>
              <w:t>Giá trị CD dành cho m</w:t>
            </w:r>
            <w:r w:rsidRPr="00674883">
              <w:t xml:space="preserve">ã định danh điện tử </w:t>
            </w:r>
            <w:r w:rsidRPr="00EB20D4">
              <w:t xml:space="preserve">của các bộ, ngành, </w:t>
            </w:r>
            <w:r w:rsidRPr="00EB20D4">
              <w:rPr>
                <w:rFonts w:hint="eastAsia"/>
              </w:rPr>
              <w:t>đ</w:t>
            </w:r>
            <w:r w:rsidRPr="00EB20D4">
              <w:t>ịa ph</w:t>
            </w:r>
            <w:r w:rsidRPr="00EB20D4">
              <w:rPr>
                <w:rFonts w:hint="eastAsia"/>
              </w:rPr>
              <w:t>ươ</w:t>
            </w:r>
            <w:r w:rsidRPr="00EB20D4">
              <w:t>ng</w:t>
            </w:r>
          </w:p>
        </w:tc>
        <w:tc>
          <w:tcPr>
            <w:tcW w:w="4672" w:type="dxa"/>
            <w:shd w:val="clear" w:color="auto" w:fill="auto"/>
          </w:tcPr>
          <w:p w:rsidR="001D30E0" w:rsidRPr="00A71EB6" w:rsidRDefault="001D30E0" w:rsidP="00A71EB6">
            <w:pPr>
              <w:spacing w:before="120" w:after="120" w:line="360" w:lineRule="exact"/>
              <w:jc w:val="both"/>
              <w:rPr>
                <w:iCs/>
                <w:lang w:val="en-US"/>
              </w:rPr>
            </w:pPr>
            <w:r w:rsidRPr="00A71EB6">
              <w:rPr>
                <w:iCs/>
                <w:lang w:val="en-US"/>
              </w:rPr>
              <w:t>Mã định danh được cấp cho Tổng cục Thuế - Bộ Tài chính</w:t>
            </w:r>
          </w:p>
        </w:tc>
      </w:tr>
    </w:tbl>
    <w:p w:rsidR="00B1028B" w:rsidRDefault="00B1028B" w:rsidP="00D911E6">
      <w:pPr>
        <w:spacing w:before="120" w:after="120" w:line="360" w:lineRule="exact"/>
        <w:ind w:firstLine="426"/>
        <w:rPr>
          <w:iCs/>
          <w:lang w:val="en-US"/>
        </w:rPr>
      </w:pPr>
    </w:p>
    <w:p w:rsidR="001D30E0" w:rsidRDefault="00DD4AD9" w:rsidP="00D911E6">
      <w:pPr>
        <w:spacing w:before="120" w:after="120" w:line="360" w:lineRule="exact"/>
        <w:ind w:firstLine="426"/>
        <w:rPr>
          <w:iCs/>
          <w:lang w:val="en-US"/>
        </w:rPr>
      </w:pPr>
      <w:r>
        <w:rPr>
          <w:iCs/>
          <w:lang w:val="en-US"/>
        </w:rPr>
        <w:t>c) Ví dụ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2"/>
      </w:tblGrid>
      <w:tr w:rsidR="00DD4AD9" w:rsidTr="00A71EB6">
        <w:tc>
          <w:tcPr>
            <w:tcW w:w="4390" w:type="dxa"/>
            <w:shd w:val="clear" w:color="auto" w:fill="auto"/>
          </w:tcPr>
          <w:p w:rsidR="00DD4AD9" w:rsidRPr="00A71EB6" w:rsidRDefault="00DD4AD9" w:rsidP="00A71EB6">
            <w:pPr>
              <w:spacing w:before="120" w:after="120" w:line="360" w:lineRule="exact"/>
              <w:jc w:val="center"/>
              <w:rPr>
                <w:iCs/>
                <w:lang w:val="en-US"/>
              </w:rPr>
            </w:pPr>
            <w:r w:rsidRPr="00A71EB6">
              <w:rPr>
                <w:iCs/>
                <w:lang w:val="en-US"/>
              </w:rPr>
              <w:t>000</w:t>
            </w:r>
            <w:r w:rsidR="002306CD" w:rsidRPr="00A71EB6">
              <w:rPr>
                <w:iCs/>
                <w:lang w:val="en-US"/>
              </w:rPr>
              <w:t>2</w:t>
            </w:r>
          </w:p>
        </w:tc>
        <w:tc>
          <w:tcPr>
            <w:tcW w:w="4672" w:type="dxa"/>
            <w:shd w:val="clear" w:color="auto" w:fill="auto"/>
          </w:tcPr>
          <w:p w:rsidR="00DD4AD9" w:rsidRPr="00A71EB6" w:rsidRDefault="002306CD" w:rsidP="00A71EB6">
            <w:pPr>
              <w:spacing w:before="120" w:after="120" w:line="360" w:lineRule="exact"/>
              <w:jc w:val="center"/>
              <w:rPr>
                <w:iCs/>
                <w:lang w:val="en-US"/>
              </w:rPr>
            </w:pPr>
            <w:r w:rsidRPr="00A71EB6">
              <w:rPr>
                <w:iCs/>
                <w:lang w:val="en-US"/>
              </w:rPr>
              <w:t>0101360697</w:t>
            </w:r>
          </w:p>
        </w:tc>
      </w:tr>
      <w:tr w:rsidR="00DD4AD9" w:rsidTr="00A71EB6">
        <w:tc>
          <w:tcPr>
            <w:tcW w:w="4390" w:type="dxa"/>
            <w:shd w:val="clear" w:color="auto" w:fill="auto"/>
          </w:tcPr>
          <w:p w:rsidR="00DD4AD9" w:rsidRPr="00A71EB6" w:rsidRDefault="00DD4AD9" w:rsidP="00A71EB6">
            <w:pPr>
              <w:spacing w:before="120" w:after="120" w:line="360" w:lineRule="exact"/>
              <w:jc w:val="both"/>
              <w:rPr>
                <w:iCs/>
                <w:lang w:val="en-US"/>
              </w:rPr>
            </w:pPr>
            <w:r w:rsidRPr="00A71EB6">
              <w:rPr>
                <w:lang w:val="en-US"/>
              </w:rPr>
              <w:t>Giá trị CD dành cho m</w:t>
            </w:r>
            <w:r w:rsidRPr="00674883">
              <w:t xml:space="preserve">ã định danh điện tử </w:t>
            </w:r>
            <w:r w:rsidRPr="00EB20D4">
              <w:t xml:space="preserve">của </w:t>
            </w:r>
            <w:r w:rsidR="002306CD" w:rsidRPr="00A71EB6">
              <w:rPr>
                <w:lang w:val="en-US"/>
              </w:rPr>
              <w:t>doanh nghiệp</w:t>
            </w:r>
          </w:p>
        </w:tc>
        <w:tc>
          <w:tcPr>
            <w:tcW w:w="4672" w:type="dxa"/>
            <w:shd w:val="clear" w:color="auto" w:fill="auto"/>
          </w:tcPr>
          <w:p w:rsidR="00DD4AD9" w:rsidRPr="00A71EB6" w:rsidRDefault="00DD4AD9" w:rsidP="00A71EB6">
            <w:pPr>
              <w:spacing w:before="120" w:after="120" w:line="360" w:lineRule="exact"/>
              <w:jc w:val="both"/>
              <w:rPr>
                <w:iCs/>
                <w:lang w:val="en-US"/>
              </w:rPr>
            </w:pPr>
            <w:r w:rsidRPr="00A71EB6">
              <w:rPr>
                <w:iCs/>
                <w:lang w:val="en-US"/>
              </w:rPr>
              <w:t xml:space="preserve">Mã định danh được cấp cho </w:t>
            </w:r>
            <w:r w:rsidR="002306CD" w:rsidRPr="00A71EB6">
              <w:rPr>
                <w:iCs/>
                <w:lang w:val="en-US"/>
              </w:rPr>
              <w:t xml:space="preserve">Công ty cổ phần </w:t>
            </w:r>
            <w:proofErr w:type="spellStart"/>
            <w:r w:rsidR="002306CD" w:rsidRPr="00A71EB6">
              <w:rPr>
                <w:iCs/>
                <w:lang w:val="en-US"/>
              </w:rPr>
              <w:t>Bkav</w:t>
            </w:r>
            <w:proofErr w:type="spellEnd"/>
          </w:p>
        </w:tc>
      </w:tr>
    </w:tbl>
    <w:p w:rsidR="00B1028B" w:rsidRDefault="00B1028B" w:rsidP="00D911E6">
      <w:pPr>
        <w:spacing w:before="120" w:after="120" w:line="360" w:lineRule="exact"/>
        <w:ind w:firstLine="426"/>
        <w:rPr>
          <w:iCs/>
          <w:lang w:val="en-US"/>
        </w:rPr>
      </w:pPr>
    </w:p>
    <w:p w:rsidR="00DD4AD9" w:rsidRDefault="00DD4AD9" w:rsidP="00D911E6">
      <w:pPr>
        <w:spacing w:before="120" w:after="120" w:line="360" w:lineRule="exact"/>
        <w:ind w:firstLine="426"/>
        <w:rPr>
          <w:iCs/>
          <w:lang w:val="en-US"/>
        </w:rPr>
      </w:pPr>
      <w:r>
        <w:rPr>
          <w:iCs/>
          <w:lang w:val="en-US"/>
        </w:rPr>
        <w:t>d) Ví dụ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2"/>
      </w:tblGrid>
      <w:tr w:rsidR="00DD4AD9" w:rsidTr="00A71EB6">
        <w:tc>
          <w:tcPr>
            <w:tcW w:w="4390" w:type="dxa"/>
            <w:shd w:val="clear" w:color="auto" w:fill="auto"/>
          </w:tcPr>
          <w:p w:rsidR="00DD4AD9" w:rsidRPr="00A71EB6" w:rsidRDefault="00DD4AD9" w:rsidP="00A71EB6">
            <w:pPr>
              <w:spacing w:before="120" w:after="120" w:line="360" w:lineRule="exact"/>
              <w:jc w:val="center"/>
              <w:rPr>
                <w:iCs/>
                <w:lang w:val="en-US"/>
              </w:rPr>
            </w:pPr>
            <w:r w:rsidRPr="00A71EB6">
              <w:rPr>
                <w:iCs/>
                <w:lang w:val="en-US"/>
              </w:rPr>
              <w:t>000</w:t>
            </w:r>
            <w:r w:rsidR="002306CD" w:rsidRPr="00A71EB6">
              <w:rPr>
                <w:iCs/>
                <w:lang w:val="en-US"/>
              </w:rPr>
              <w:t>2</w:t>
            </w:r>
          </w:p>
        </w:tc>
        <w:tc>
          <w:tcPr>
            <w:tcW w:w="4672" w:type="dxa"/>
            <w:shd w:val="clear" w:color="auto" w:fill="auto"/>
          </w:tcPr>
          <w:p w:rsidR="00DD4AD9" w:rsidRPr="00A71EB6" w:rsidRDefault="002306CD" w:rsidP="00A71EB6">
            <w:pPr>
              <w:spacing w:before="120" w:after="120" w:line="360" w:lineRule="exact"/>
              <w:jc w:val="center"/>
              <w:rPr>
                <w:iCs/>
                <w:lang w:val="en-US"/>
              </w:rPr>
            </w:pPr>
            <w:r w:rsidRPr="00A71EB6">
              <w:rPr>
                <w:iCs/>
                <w:lang w:val="en-US"/>
              </w:rPr>
              <w:t>0101360697-002</w:t>
            </w:r>
          </w:p>
        </w:tc>
      </w:tr>
      <w:tr w:rsidR="00DD4AD9" w:rsidTr="00A71EB6">
        <w:tc>
          <w:tcPr>
            <w:tcW w:w="4390" w:type="dxa"/>
            <w:shd w:val="clear" w:color="auto" w:fill="auto"/>
          </w:tcPr>
          <w:p w:rsidR="00DD4AD9" w:rsidRPr="00A71EB6" w:rsidRDefault="002306CD" w:rsidP="00A71EB6">
            <w:pPr>
              <w:spacing w:before="120" w:after="120" w:line="360" w:lineRule="exact"/>
              <w:jc w:val="both"/>
              <w:rPr>
                <w:iCs/>
                <w:lang w:val="en-US"/>
              </w:rPr>
            </w:pPr>
            <w:r w:rsidRPr="00A71EB6">
              <w:rPr>
                <w:lang w:val="en-US"/>
              </w:rPr>
              <w:t>Giá trị CD dành cho m</w:t>
            </w:r>
            <w:r w:rsidRPr="00674883">
              <w:t xml:space="preserve">ã định danh điện tử </w:t>
            </w:r>
            <w:r w:rsidRPr="00EB20D4">
              <w:t xml:space="preserve">của </w:t>
            </w:r>
            <w:r w:rsidRPr="00A71EB6">
              <w:rPr>
                <w:lang w:val="en-US"/>
              </w:rPr>
              <w:t>doanh nghiệp</w:t>
            </w:r>
          </w:p>
        </w:tc>
        <w:tc>
          <w:tcPr>
            <w:tcW w:w="4672" w:type="dxa"/>
            <w:shd w:val="clear" w:color="auto" w:fill="auto"/>
          </w:tcPr>
          <w:p w:rsidR="00DD4AD9" w:rsidRPr="00A71EB6" w:rsidRDefault="002306CD" w:rsidP="00A71EB6">
            <w:pPr>
              <w:spacing w:before="120" w:after="120" w:line="360" w:lineRule="exact"/>
              <w:jc w:val="both"/>
              <w:rPr>
                <w:iCs/>
                <w:lang w:val="en-US"/>
              </w:rPr>
            </w:pPr>
            <w:r w:rsidRPr="00A71EB6">
              <w:rPr>
                <w:iCs/>
                <w:lang w:val="en-US"/>
              </w:rPr>
              <w:t xml:space="preserve">Mã định danh được cấp cho Văn phòng đại diện - Công ty cổ phần </w:t>
            </w:r>
            <w:proofErr w:type="spellStart"/>
            <w:r w:rsidRPr="00A71EB6">
              <w:rPr>
                <w:iCs/>
                <w:lang w:val="en-US"/>
              </w:rPr>
              <w:t>B</w:t>
            </w:r>
            <w:r w:rsidR="00914DCC">
              <w:rPr>
                <w:iCs/>
                <w:lang w:val="en-US"/>
              </w:rPr>
              <w:t>kav</w:t>
            </w:r>
            <w:proofErr w:type="spellEnd"/>
          </w:p>
        </w:tc>
      </w:tr>
    </w:tbl>
    <w:p w:rsidR="00D30D6C" w:rsidRDefault="00D30D6C" w:rsidP="00D911E6">
      <w:pPr>
        <w:spacing w:before="120" w:after="120" w:line="360" w:lineRule="exact"/>
        <w:ind w:firstLine="426"/>
        <w:rPr>
          <w:b/>
          <w:bCs/>
          <w:iCs/>
          <w:lang w:val="en-US"/>
        </w:rPr>
      </w:pPr>
    </w:p>
    <w:p w:rsidR="004B65DA" w:rsidRDefault="004B65DA" w:rsidP="00D911E6">
      <w:pPr>
        <w:spacing w:before="120" w:after="120" w:line="360" w:lineRule="exact"/>
        <w:ind w:firstLine="426"/>
        <w:rPr>
          <w:b/>
          <w:bCs/>
          <w:iCs/>
          <w:lang w:val="en-US"/>
        </w:rPr>
      </w:pPr>
    </w:p>
    <w:p w:rsidR="00421F45" w:rsidRPr="00D911E6" w:rsidRDefault="00421F45" w:rsidP="00206C89">
      <w:pPr>
        <w:ind w:firstLine="567"/>
        <w:rPr>
          <w:b/>
          <w:bCs/>
          <w:iCs/>
          <w:lang w:val="en-US"/>
        </w:rPr>
      </w:pPr>
      <w:r w:rsidRPr="00D911E6">
        <w:rPr>
          <w:b/>
          <w:bCs/>
          <w:iCs/>
          <w:lang w:val="en-US"/>
        </w:rPr>
        <w:lastRenderedPageBreak/>
        <w:t>2. Ví dụ về sự truyền</w:t>
      </w:r>
      <w:r w:rsidR="00DB3E70" w:rsidRPr="00D911E6">
        <w:rPr>
          <w:b/>
          <w:bCs/>
          <w:iCs/>
          <w:lang w:val="en-US"/>
        </w:rPr>
        <w:t xml:space="preserve"> phát có sử dụng cấu trúc định danh</w:t>
      </w:r>
    </w:p>
    <w:p w:rsidR="005762F5" w:rsidRDefault="001D30E0" w:rsidP="00D911E6">
      <w:pPr>
        <w:spacing w:before="120" w:after="120" w:line="360" w:lineRule="exact"/>
        <w:ind w:firstLine="426"/>
        <w:jc w:val="both"/>
        <w:rPr>
          <w:iCs/>
          <w:lang w:val="en-US"/>
        </w:rPr>
      </w:pPr>
      <w:r>
        <w:rPr>
          <w:iCs/>
          <w:lang w:val="en-US"/>
        </w:rPr>
        <w:t>Ví dụ này nhằm minh họa các trường hợp có thể xảy ra khi truyền đi cấu trúc định danh giữa các hệ thống. Quy định</w:t>
      </w:r>
      <w:r w:rsidR="00D93165">
        <w:rPr>
          <w:iCs/>
          <w:lang w:val="en-US"/>
        </w:rPr>
        <w:t xml:space="preserve"> cụ thể</w:t>
      </w:r>
      <w:r>
        <w:rPr>
          <w:iCs/>
          <w:lang w:val="en-US"/>
        </w:rPr>
        <w:t xml:space="preserve"> tại </w:t>
      </w:r>
      <w:r w:rsidR="00631BE9">
        <w:rPr>
          <w:iCs/>
          <w:lang w:val="en-US"/>
        </w:rPr>
        <w:t>Điều 7</w:t>
      </w:r>
      <w:r>
        <w:rPr>
          <w:iCs/>
          <w:lang w:val="en-US"/>
        </w:rPr>
        <w:t xml:space="preserve"> </w:t>
      </w:r>
      <w:r w:rsidR="0054212B">
        <w:rPr>
          <w:iCs/>
          <w:lang w:val="en-US"/>
        </w:rPr>
        <w:t xml:space="preserve">của </w:t>
      </w:r>
      <w:r>
        <w:rPr>
          <w:iCs/>
          <w:lang w:val="en-US"/>
        </w:rPr>
        <w:t>Hướng dẫn này.</w:t>
      </w:r>
    </w:p>
    <w:p w:rsidR="00DB3E70" w:rsidRDefault="00DB3E70" w:rsidP="00421F45">
      <w:pPr>
        <w:rPr>
          <w:iCs/>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260"/>
        <w:gridCol w:w="4819"/>
      </w:tblGrid>
      <w:tr w:rsidR="001D30E0" w:rsidTr="00A71EB6">
        <w:trPr>
          <w:trHeight w:val="525"/>
        </w:trPr>
        <w:tc>
          <w:tcPr>
            <w:tcW w:w="988" w:type="dxa"/>
            <w:shd w:val="clear" w:color="auto" w:fill="auto"/>
            <w:vAlign w:val="center"/>
          </w:tcPr>
          <w:p w:rsidR="00DB3E70" w:rsidRPr="00A71EB6" w:rsidRDefault="00DB3E70" w:rsidP="00A71EB6">
            <w:pPr>
              <w:jc w:val="center"/>
              <w:rPr>
                <w:b/>
                <w:bCs/>
                <w:iCs/>
                <w:lang w:val="en-US"/>
              </w:rPr>
            </w:pPr>
            <w:r w:rsidRPr="00A71EB6">
              <w:rPr>
                <w:b/>
                <w:bCs/>
                <w:iCs/>
                <w:lang w:val="en-US"/>
              </w:rPr>
              <w:t>Ví dụ</w:t>
            </w:r>
          </w:p>
        </w:tc>
        <w:tc>
          <w:tcPr>
            <w:tcW w:w="3260" w:type="dxa"/>
            <w:shd w:val="clear" w:color="auto" w:fill="auto"/>
            <w:vAlign w:val="center"/>
          </w:tcPr>
          <w:p w:rsidR="00DB3E70" w:rsidRPr="00A71EB6" w:rsidRDefault="00DB3E70" w:rsidP="00A71EB6">
            <w:pPr>
              <w:jc w:val="center"/>
              <w:rPr>
                <w:b/>
                <w:bCs/>
                <w:iCs/>
                <w:lang w:val="en-US"/>
              </w:rPr>
            </w:pPr>
            <w:r w:rsidRPr="00A71EB6">
              <w:rPr>
                <w:b/>
                <w:bCs/>
                <w:iCs/>
                <w:lang w:val="en-US"/>
              </w:rPr>
              <w:t>Giao tiếp với máy</w:t>
            </w:r>
          </w:p>
        </w:tc>
        <w:tc>
          <w:tcPr>
            <w:tcW w:w="4819" w:type="dxa"/>
            <w:shd w:val="clear" w:color="auto" w:fill="auto"/>
            <w:vAlign w:val="center"/>
          </w:tcPr>
          <w:p w:rsidR="00DB3E70" w:rsidRPr="00A71EB6" w:rsidRDefault="00DB3E70" w:rsidP="00A71EB6">
            <w:pPr>
              <w:jc w:val="center"/>
              <w:rPr>
                <w:b/>
                <w:bCs/>
                <w:iCs/>
                <w:lang w:val="en-US"/>
              </w:rPr>
            </w:pPr>
            <w:r w:rsidRPr="00A71EB6">
              <w:rPr>
                <w:b/>
                <w:bCs/>
                <w:iCs/>
                <w:lang w:val="en-US"/>
              </w:rPr>
              <w:t>Giải thích</w:t>
            </w:r>
          </w:p>
        </w:tc>
      </w:tr>
      <w:tr w:rsidR="001D30E0" w:rsidTr="00A71EB6">
        <w:tc>
          <w:tcPr>
            <w:tcW w:w="988" w:type="dxa"/>
            <w:shd w:val="clear" w:color="auto" w:fill="auto"/>
            <w:vAlign w:val="center"/>
          </w:tcPr>
          <w:p w:rsidR="00DB3E70" w:rsidRPr="00A71EB6" w:rsidRDefault="00DB3E70" w:rsidP="00A71EB6">
            <w:pPr>
              <w:jc w:val="center"/>
              <w:rPr>
                <w:iCs/>
                <w:lang w:val="en-US"/>
              </w:rPr>
            </w:pPr>
            <w:r w:rsidRPr="00A71EB6">
              <w:rPr>
                <w:iCs/>
                <w:lang w:val="en-US"/>
              </w:rPr>
              <w:t>1</w:t>
            </w:r>
          </w:p>
        </w:tc>
        <w:tc>
          <w:tcPr>
            <w:tcW w:w="3260" w:type="dxa"/>
            <w:shd w:val="clear" w:color="auto" w:fill="auto"/>
            <w:vAlign w:val="center"/>
          </w:tcPr>
          <w:p w:rsidR="00DB3E70" w:rsidRPr="00A71EB6" w:rsidRDefault="005C5B98" w:rsidP="00421F45">
            <w:pPr>
              <w:rPr>
                <w:iCs/>
                <w:lang w:val="en-US"/>
              </w:rPr>
            </w:pPr>
            <w:proofErr w:type="spellStart"/>
            <w:r w:rsidRPr="00A71EB6">
              <w:rPr>
                <w:lang w:val="en-US"/>
              </w:rPr>
              <w:t>zzzzzzzzzzzzz</w:t>
            </w:r>
            <w:proofErr w:type="spellEnd"/>
          </w:p>
        </w:tc>
        <w:tc>
          <w:tcPr>
            <w:tcW w:w="4819" w:type="dxa"/>
            <w:shd w:val="clear" w:color="auto" w:fill="auto"/>
            <w:vAlign w:val="center"/>
          </w:tcPr>
          <w:p w:rsidR="00DB3E70" w:rsidRPr="00A71EB6" w:rsidRDefault="001D30E0" w:rsidP="00A71EB6">
            <w:pPr>
              <w:jc w:val="both"/>
              <w:rPr>
                <w:iCs/>
                <w:lang w:val="en-US"/>
              </w:rPr>
            </w:pPr>
            <w:r w:rsidRPr="00A71EB6">
              <w:rPr>
                <w:iCs/>
                <w:lang w:val="en-US"/>
              </w:rPr>
              <w:t>Giá trị CD không được truyền. Chỉ mã định danh cơ quan, tổ chức, độ dài 13 ký tự được truyền.</w:t>
            </w:r>
          </w:p>
        </w:tc>
      </w:tr>
      <w:tr w:rsidR="001D30E0" w:rsidTr="00A71EB6">
        <w:tc>
          <w:tcPr>
            <w:tcW w:w="988" w:type="dxa"/>
            <w:shd w:val="clear" w:color="auto" w:fill="auto"/>
            <w:vAlign w:val="center"/>
          </w:tcPr>
          <w:p w:rsidR="00DB3E70" w:rsidRPr="00A71EB6" w:rsidRDefault="00121AE6" w:rsidP="00A71EB6">
            <w:pPr>
              <w:jc w:val="center"/>
              <w:rPr>
                <w:iCs/>
                <w:lang w:val="en-US"/>
              </w:rPr>
            </w:pPr>
            <w:r w:rsidRPr="00A71EB6">
              <w:rPr>
                <w:iCs/>
                <w:lang w:val="en-US"/>
              </w:rPr>
              <w:t>2</w:t>
            </w:r>
          </w:p>
        </w:tc>
        <w:tc>
          <w:tcPr>
            <w:tcW w:w="3260" w:type="dxa"/>
            <w:shd w:val="clear" w:color="auto" w:fill="auto"/>
            <w:vAlign w:val="center"/>
          </w:tcPr>
          <w:p w:rsidR="00DB3E70" w:rsidRPr="00A71EB6" w:rsidRDefault="005C5B98" w:rsidP="00421F45">
            <w:pPr>
              <w:rPr>
                <w:iCs/>
                <w:lang w:val="en-US"/>
              </w:rPr>
            </w:pPr>
            <w:proofErr w:type="spellStart"/>
            <w:r w:rsidRPr="00A71EB6">
              <w:rPr>
                <w:iCs/>
                <w:lang w:val="en-US"/>
              </w:rPr>
              <w:t>xxxx</w:t>
            </w:r>
            <w:r w:rsidR="001D30E0" w:rsidRPr="00A71EB6">
              <w:rPr>
                <w:iCs/>
                <w:lang w:val="en-US"/>
              </w:rPr>
              <w:t>-</w:t>
            </w:r>
            <w:r w:rsidRPr="00A71EB6">
              <w:rPr>
                <w:lang w:val="en-US"/>
              </w:rPr>
              <w:t>zzzzzzzzzzzzz</w:t>
            </w:r>
            <w:r w:rsidR="00A50637" w:rsidRPr="00A71EB6">
              <w:rPr>
                <w:lang w:val="en-US"/>
              </w:rPr>
              <w:t>zz</w:t>
            </w:r>
            <w:proofErr w:type="spellEnd"/>
          </w:p>
        </w:tc>
        <w:tc>
          <w:tcPr>
            <w:tcW w:w="4819" w:type="dxa"/>
            <w:shd w:val="clear" w:color="auto" w:fill="auto"/>
            <w:vAlign w:val="center"/>
          </w:tcPr>
          <w:p w:rsidR="00DB3E70" w:rsidRPr="00A71EB6" w:rsidRDefault="001D30E0" w:rsidP="00C03130">
            <w:pPr>
              <w:jc w:val="both"/>
              <w:rPr>
                <w:iCs/>
                <w:lang w:val="en-US"/>
              </w:rPr>
            </w:pPr>
            <w:r w:rsidRPr="00A71EB6">
              <w:rPr>
                <w:iCs/>
                <w:lang w:val="en-US"/>
              </w:rPr>
              <w:t>Giá trị CD có độ dài cố định 4 ký tự được truyền đầu tiên; dấu phân tách được sử dụng là dấu gạch ngang (-); độ dài của mã định danh cơ quan, tổ chức là 1</w:t>
            </w:r>
            <w:r w:rsidR="00A50637" w:rsidRPr="00A71EB6">
              <w:rPr>
                <w:iCs/>
                <w:lang w:val="en-US"/>
              </w:rPr>
              <w:t>5</w:t>
            </w:r>
            <w:r w:rsidRPr="00A71EB6">
              <w:rPr>
                <w:iCs/>
                <w:lang w:val="en-US"/>
              </w:rPr>
              <w:t xml:space="preserve"> ký tự</w:t>
            </w:r>
            <w:r w:rsidR="00527895" w:rsidRPr="00A71EB6">
              <w:rPr>
                <w:iCs/>
                <w:lang w:val="en-US"/>
              </w:rPr>
              <w:t>.</w:t>
            </w:r>
          </w:p>
        </w:tc>
      </w:tr>
    </w:tbl>
    <w:p w:rsidR="00DB3E70" w:rsidRPr="00D911E6" w:rsidRDefault="00DB3E70" w:rsidP="00421F45">
      <w:pPr>
        <w:rPr>
          <w:iCs/>
          <w:lang w:val="en-US"/>
        </w:rPr>
      </w:pPr>
    </w:p>
    <w:sectPr w:rsidR="00DB3E70" w:rsidRPr="00D911E6" w:rsidSect="00971100">
      <w:footerReference w:type="first" r:id="rId8"/>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C4B" w:rsidRDefault="00642C4B" w:rsidP="00A424C2">
      <w:r>
        <w:separator/>
      </w:r>
    </w:p>
  </w:endnote>
  <w:endnote w:type="continuationSeparator" w:id="0">
    <w:p w:rsidR="00642C4B" w:rsidRDefault="00642C4B" w:rsidP="00A4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403" w:rsidRDefault="00CB50DD">
    <w:pPr>
      <w:pStyle w:val="Footer"/>
      <w:jc w:val="right"/>
    </w:pPr>
    <w:r>
      <w:fldChar w:fldCharType="begin"/>
    </w:r>
    <w:r w:rsidR="00412403">
      <w:instrText xml:space="preserve"> PAGE   \* MERGEFORMAT </w:instrText>
    </w:r>
    <w:r>
      <w:fldChar w:fldCharType="separate"/>
    </w:r>
    <w:r w:rsidR="00555AF5">
      <w:rPr>
        <w:noProof/>
      </w:rPr>
      <w:t>1</w:t>
    </w:r>
    <w:r>
      <w:rPr>
        <w:noProof/>
      </w:rPr>
      <w:fldChar w:fldCharType="end"/>
    </w:r>
  </w:p>
  <w:p w:rsidR="00412403" w:rsidRDefault="00412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C4B" w:rsidRDefault="00642C4B" w:rsidP="00A424C2">
      <w:r>
        <w:separator/>
      </w:r>
    </w:p>
  </w:footnote>
  <w:footnote w:type="continuationSeparator" w:id="0">
    <w:p w:rsidR="00642C4B" w:rsidRDefault="00642C4B" w:rsidP="00A42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2FE3"/>
    <w:multiLevelType w:val="hybridMultilevel"/>
    <w:tmpl w:val="6146342A"/>
    <w:lvl w:ilvl="0" w:tplc="877E87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B83C29"/>
    <w:multiLevelType w:val="hybridMultilevel"/>
    <w:tmpl w:val="02746C18"/>
    <w:lvl w:ilvl="0" w:tplc="68A4B4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DA7DF2"/>
    <w:multiLevelType w:val="hybridMultilevel"/>
    <w:tmpl w:val="E7DEAD58"/>
    <w:lvl w:ilvl="0" w:tplc="4900D29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17886146"/>
    <w:multiLevelType w:val="hybridMultilevel"/>
    <w:tmpl w:val="26B0B6B6"/>
    <w:lvl w:ilvl="0" w:tplc="C6403EF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7F245CE"/>
    <w:multiLevelType w:val="hybridMultilevel"/>
    <w:tmpl w:val="B80AED96"/>
    <w:lvl w:ilvl="0" w:tplc="B1A6E2B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19CF418C"/>
    <w:multiLevelType w:val="hybridMultilevel"/>
    <w:tmpl w:val="DA84BB2E"/>
    <w:lvl w:ilvl="0" w:tplc="BAD87D14">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6" w15:restartNumberingAfterBreak="0">
    <w:nsid w:val="35F10F8E"/>
    <w:multiLevelType w:val="hybridMultilevel"/>
    <w:tmpl w:val="7650478A"/>
    <w:lvl w:ilvl="0" w:tplc="7D9678F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36FA61A7"/>
    <w:multiLevelType w:val="hybridMultilevel"/>
    <w:tmpl w:val="02DC0F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D896DD9"/>
    <w:multiLevelType w:val="hybridMultilevel"/>
    <w:tmpl w:val="D9AAEEC0"/>
    <w:lvl w:ilvl="0" w:tplc="287C93C4">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C367A"/>
    <w:multiLevelType w:val="hybridMultilevel"/>
    <w:tmpl w:val="9B466D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650C22"/>
    <w:multiLevelType w:val="hybridMultilevel"/>
    <w:tmpl w:val="6BC60888"/>
    <w:lvl w:ilvl="0" w:tplc="287C93C4">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5981865"/>
    <w:multiLevelType w:val="hybridMultilevel"/>
    <w:tmpl w:val="05D8AA3E"/>
    <w:lvl w:ilvl="0" w:tplc="C35C5428">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2" w15:restartNumberingAfterBreak="0">
    <w:nsid w:val="48301C90"/>
    <w:multiLevelType w:val="hybridMultilevel"/>
    <w:tmpl w:val="30DE0DDE"/>
    <w:lvl w:ilvl="0" w:tplc="CE042D8E">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3" w15:restartNumberingAfterBreak="0">
    <w:nsid w:val="49A33670"/>
    <w:multiLevelType w:val="hybridMultilevel"/>
    <w:tmpl w:val="90F44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E01F68"/>
    <w:multiLevelType w:val="hybridMultilevel"/>
    <w:tmpl w:val="22E4CD3C"/>
    <w:lvl w:ilvl="0" w:tplc="287C93C4">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327B35"/>
    <w:multiLevelType w:val="hybridMultilevel"/>
    <w:tmpl w:val="0C1039F6"/>
    <w:lvl w:ilvl="0" w:tplc="0F58F6F0">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15:restartNumberingAfterBreak="0">
    <w:nsid w:val="71C97E43"/>
    <w:multiLevelType w:val="hybridMultilevel"/>
    <w:tmpl w:val="32B8140C"/>
    <w:lvl w:ilvl="0" w:tplc="287C93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D811209"/>
    <w:multiLevelType w:val="hybridMultilevel"/>
    <w:tmpl w:val="6A5CE1EE"/>
    <w:lvl w:ilvl="0" w:tplc="1958C956">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E32CC8"/>
    <w:multiLevelType w:val="hybridMultilevel"/>
    <w:tmpl w:val="E80A8042"/>
    <w:lvl w:ilvl="0" w:tplc="7E620026">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num w:numId="1">
    <w:abstractNumId w:val="9"/>
  </w:num>
  <w:num w:numId="2">
    <w:abstractNumId w:val="17"/>
  </w:num>
  <w:num w:numId="3">
    <w:abstractNumId w:val="1"/>
  </w:num>
  <w:num w:numId="4">
    <w:abstractNumId w:val="0"/>
  </w:num>
  <w:num w:numId="5">
    <w:abstractNumId w:val="16"/>
  </w:num>
  <w:num w:numId="6">
    <w:abstractNumId w:val="8"/>
  </w:num>
  <w:num w:numId="7">
    <w:abstractNumId w:val="10"/>
  </w:num>
  <w:num w:numId="8">
    <w:abstractNumId w:val="14"/>
  </w:num>
  <w:num w:numId="9">
    <w:abstractNumId w:val="2"/>
  </w:num>
  <w:num w:numId="10">
    <w:abstractNumId w:val="6"/>
  </w:num>
  <w:num w:numId="11">
    <w:abstractNumId w:val="15"/>
  </w:num>
  <w:num w:numId="12">
    <w:abstractNumId w:val="5"/>
  </w:num>
  <w:num w:numId="13">
    <w:abstractNumId w:val="4"/>
  </w:num>
  <w:num w:numId="14">
    <w:abstractNumId w:val="7"/>
  </w:num>
  <w:num w:numId="15">
    <w:abstractNumId w:val="18"/>
  </w:num>
  <w:num w:numId="16">
    <w:abstractNumId w:val="12"/>
  </w:num>
  <w:num w:numId="17">
    <w:abstractNumId w:val="11"/>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3B20"/>
    <w:rsid w:val="000017EB"/>
    <w:rsid w:val="0000241F"/>
    <w:rsid w:val="00002C0C"/>
    <w:rsid w:val="00003F77"/>
    <w:rsid w:val="000071A1"/>
    <w:rsid w:val="00014D54"/>
    <w:rsid w:val="000157BA"/>
    <w:rsid w:val="00016F5C"/>
    <w:rsid w:val="00017B7B"/>
    <w:rsid w:val="00017D20"/>
    <w:rsid w:val="00021A08"/>
    <w:rsid w:val="00023DDE"/>
    <w:rsid w:val="00023FE2"/>
    <w:rsid w:val="000301F6"/>
    <w:rsid w:val="000310E9"/>
    <w:rsid w:val="00031DFC"/>
    <w:rsid w:val="00031F41"/>
    <w:rsid w:val="00033E92"/>
    <w:rsid w:val="00035138"/>
    <w:rsid w:val="00037CE1"/>
    <w:rsid w:val="00037D73"/>
    <w:rsid w:val="000417A7"/>
    <w:rsid w:val="00043BE1"/>
    <w:rsid w:val="000442AA"/>
    <w:rsid w:val="00045C26"/>
    <w:rsid w:val="0005080F"/>
    <w:rsid w:val="0005082E"/>
    <w:rsid w:val="00053A33"/>
    <w:rsid w:val="00055559"/>
    <w:rsid w:val="00056378"/>
    <w:rsid w:val="00056F87"/>
    <w:rsid w:val="00063E7E"/>
    <w:rsid w:val="000640AA"/>
    <w:rsid w:val="000671DD"/>
    <w:rsid w:val="00067E68"/>
    <w:rsid w:val="00073A21"/>
    <w:rsid w:val="0007616F"/>
    <w:rsid w:val="000832B5"/>
    <w:rsid w:val="000849E5"/>
    <w:rsid w:val="000849EB"/>
    <w:rsid w:val="000869C1"/>
    <w:rsid w:val="00086B42"/>
    <w:rsid w:val="00087AB3"/>
    <w:rsid w:val="00090269"/>
    <w:rsid w:val="00095ED6"/>
    <w:rsid w:val="00096A15"/>
    <w:rsid w:val="000A0319"/>
    <w:rsid w:val="000A19AB"/>
    <w:rsid w:val="000A2263"/>
    <w:rsid w:val="000A5069"/>
    <w:rsid w:val="000A6348"/>
    <w:rsid w:val="000A6942"/>
    <w:rsid w:val="000B03F8"/>
    <w:rsid w:val="000B1BCA"/>
    <w:rsid w:val="000B4966"/>
    <w:rsid w:val="000B5A7C"/>
    <w:rsid w:val="000B6487"/>
    <w:rsid w:val="000B7565"/>
    <w:rsid w:val="000C0752"/>
    <w:rsid w:val="000C2E33"/>
    <w:rsid w:val="000C3A41"/>
    <w:rsid w:val="000C3DEC"/>
    <w:rsid w:val="000C550C"/>
    <w:rsid w:val="000C55F3"/>
    <w:rsid w:val="000D1588"/>
    <w:rsid w:val="000D43CF"/>
    <w:rsid w:val="000D4A5E"/>
    <w:rsid w:val="000D7510"/>
    <w:rsid w:val="000E10E6"/>
    <w:rsid w:val="000E1FC7"/>
    <w:rsid w:val="000E39A7"/>
    <w:rsid w:val="000F1398"/>
    <w:rsid w:val="000F3271"/>
    <w:rsid w:val="000F38E1"/>
    <w:rsid w:val="000F5422"/>
    <w:rsid w:val="000F5548"/>
    <w:rsid w:val="000F5B3E"/>
    <w:rsid w:val="000F61F0"/>
    <w:rsid w:val="000F7A5B"/>
    <w:rsid w:val="000F7F15"/>
    <w:rsid w:val="00103FB0"/>
    <w:rsid w:val="00104400"/>
    <w:rsid w:val="00105132"/>
    <w:rsid w:val="00106336"/>
    <w:rsid w:val="00106675"/>
    <w:rsid w:val="001067DE"/>
    <w:rsid w:val="00113C39"/>
    <w:rsid w:val="001148B1"/>
    <w:rsid w:val="00114B8D"/>
    <w:rsid w:val="00115CA7"/>
    <w:rsid w:val="001161E1"/>
    <w:rsid w:val="001166A8"/>
    <w:rsid w:val="00120579"/>
    <w:rsid w:val="00121AE6"/>
    <w:rsid w:val="00123B12"/>
    <w:rsid w:val="00126ADD"/>
    <w:rsid w:val="00127443"/>
    <w:rsid w:val="00132103"/>
    <w:rsid w:val="0013488E"/>
    <w:rsid w:val="001348EE"/>
    <w:rsid w:val="00134B6C"/>
    <w:rsid w:val="00134C3B"/>
    <w:rsid w:val="00135DA7"/>
    <w:rsid w:val="001365E6"/>
    <w:rsid w:val="001368D6"/>
    <w:rsid w:val="00137101"/>
    <w:rsid w:val="001406DD"/>
    <w:rsid w:val="001408B6"/>
    <w:rsid w:val="00142872"/>
    <w:rsid w:val="00144F47"/>
    <w:rsid w:val="00145787"/>
    <w:rsid w:val="00145ABA"/>
    <w:rsid w:val="001462CD"/>
    <w:rsid w:val="001470EE"/>
    <w:rsid w:val="001510A6"/>
    <w:rsid w:val="00153946"/>
    <w:rsid w:val="00154989"/>
    <w:rsid w:val="001562AD"/>
    <w:rsid w:val="001604B0"/>
    <w:rsid w:val="00160595"/>
    <w:rsid w:val="0016263C"/>
    <w:rsid w:val="001637FA"/>
    <w:rsid w:val="00163CCE"/>
    <w:rsid w:val="00164C27"/>
    <w:rsid w:val="00166B82"/>
    <w:rsid w:val="001703DB"/>
    <w:rsid w:val="00170F40"/>
    <w:rsid w:val="00171B84"/>
    <w:rsid w:val="0017388F"/>
    <w:rsid w:val="00173E7D"/>
    <w:rsid w:val="00174438"/>
    <w:rsid w:val="001769BB"/>
    <w:rsid w:val="00176EB7"/>
    <w:rsid w:val="00182AE2"/>
    <w:rsid w:val="00183250"/>
    <w:rsid w:val="0018368D"/>
    <w:rsid w:val="00183A8B"/>
    <w:rsid w:val="00184C60"/>
    <w:rsid w:val="0018505E"/>
    <w:rsid w:val="00197A6E"/>
    <w:rsid w:val="001A079C"/>
    <w:rsid w:val="001A1FBC"/>
    <w:rsid w:val="001A2773"/>
    <w:rsid w:val="001A27F0"/>
    <w:rsid w:val="001A3951"/>
    <w:rsid w:val="001A4574"/>
    <w:rsid w:val="001A61A3"/>
    <w:rsid w:val="001A6E13"/>
    <w:rsid w:val="001A7591"/>
    <w:rsid w:val="001B0656"/>
    <w:rsid w:val="001B1102"/>
    <w:rsid w:val="001B1AE4"/>
    <w:rsid w:val="001B4700"/>
    <w:rsid w:val="001B59AF"/>
    <w:rsid w:val="001B647E"/>
    <w:rsid w:val="001B779B"/>
    <w:rsid w:val="001C7ADB"/>
    <w:rsid w:val="001D09C4"/>
    <w:rsid w:val="001D2BDE"/>
    <w:rsid w:val="001D30E0"/>
    <w:rsid w:val="001D4B5C"/>
    <w:rsid w:val="001D4C2A"/>
    <w:rsid w:val="001D61D5"/>
    <w:rsid w:val="001D72DB"/>
    <w:rsid w:val="001E2981"/>
    <w:rsid w:val="001E2AAF"/>
    <w:rsid w:val="001E2E61"/>
    <w:rsid w:val="001E3B09"/>
    <w:rsid w:val="001E46A5"/>
    <w:rsid w:val="001E5D19"/>
    <w:rsid w:val="001E6A27"/>
    <w:rsid w:val="001F135A"/>
    <w:rsid w:val="001F16B9"/>
    <w:rsid w:val="001F228A"/>
    <w:rsid w:val="001F314D"/>
    <w:rsid w:val="001F3BAD"/>
    <w:rsid w:val="001F4977"/>
    <w:rsid w:val="001F6069"/>
    <w:rsid w:val="0020149D"/>
    <w:rsid w:val="00203734"/>
    <w:rsid w:val="00205059"/>
    <w:rsid w:val="00206234"/>
    <w:rsid w:val="00206C89"/>
    <w:rsid w:val="00206DEE"/>
    <w:rsid w:val="00210109"/>
    <w:rsid w:val="002126B7"/>
    <w:rsid w:val="002151D8"/>
    <w:rsid w:val="002218D2"/>
    <w:rsid w:val="00221EA1"/>
    <w:rsid w:val="002306CD"/>
    <w:rsid w:val="00230902"/>
    <w:rsid w:val="00231E9C"/>
    <w:rsid w:val="002327D2"/>
    <w:rsid w:val="00237883"/>
    <w:rsid w:val="00240700"/>
    <w:rsid w:val="00241610"/>
    <w:rsid w:val="00244E02"/>
    <w:rsid w:val="002455CD"/>
    <w:rsid w:val="00245CAE"/>
    <w:rsid w:val="00247D41"/>
    <w:rsid w:val="0025058C"/>
    <w:rsid w:val="002509D2"/>
    <w:rsid w:val="002514B7"/>
    <w:rsid w:val="002521F0"/>
    <w:rsid w:val="0025240F"/>
    <w:rsid w:val="00255A95"/>
    <w:rsid w:val="00256EF6"/>
    <w:rsid w:val="00257DC6"/>
    <w:rsid w:val="00262C7F"/>
    <w:rsid w:val="00265C85"/>
    <w:rsid w:val="002705CD"/>
    <w:rsid w:val="00273424"/>
    <w:rsid w:val="00282618"/>
    <w:rsid w:val="002844B6"/>
    <w:rsid w:val="002859F7"/>
    <w:rsid w:val="002873FC"/>
    <w:rsid w:val="0029023E"/>
    <w:rsid w:val="00290279"/>
    <w:rsid w:val="00290D62"/>
    <w:rsid w:val="00291546"/>
    <w:rsid w:val="00291D12"/>
    <w:rsid w:val="002965AC"/>
    <w:rsid w:val="00296CAD"/>
    <w:rsid w:val="002A5C0A"/>
    <w:rsid w:val="002A74D6"/>
    <w:rsid w:val="002B1FCE"/>
    <w:rsid w:val="002B338E"/>
    <w:rsid w:val="002B340F"/>
    <w:rsid w:val="002B463A"/>
    <w:rsid w:val="002C336D"/>
    <w:rsid w:val="002C5231"/>
    <w:rsid w:val="002C536E"/>
    <w:rsid w:val="002C70A2"/>
    <w:rsid w:val="002C7B05"/>
    <w:rsid w:val="002D0E97"/>
    <w:rsid w:val="002D383B"/>
    <w:rsid w:val="002D3A00"/>
    <w:rsid w:val="002D65EE"/>
    <w:rsid w:val="002D6D31"/>
    <w:rsid w:val="002D6EB2"/>
    <w:rsid w:val="002D7051"/>
    <w:rsid w:val="002D7AE7"/>
    <w:rsid w:val="002E4DD8"/>
    <w:rsid w:val="002E4EC8"/>
    <w:rsid w:val="002E5E8C"/>
    <w:rsid w:val="002E5F40"/>
    <w:rsid w:val="002E61AA"/>
    <w:rsid w:val="002F08AB"/>
    <w:rsid w:val="002F09DA"/>
    <w:rsid w:val="002F192A"/>
    <w:rsid w:val="002F1955"/>
    <w:rsid w:val="002F2812"/>
    <w:rsid w:val="002F4BC0"/>
    <w:rsid w:val="002F53CB"/>
    <w:rsid w:val="0030341F"/>
    <w:rsid w:val="0030375B"/>
    <w:rsid w:val="00306574"/>
    <w:rsid w:val="00306A36"/>
    <w:rsid w:val="00306A68"/>
    <w:rsid w:val="00310010"/>
    <w:rsid w:val="00310C98"/>
    <w:rsid w:val="00310FC6"/>
    <w:rsid w:val="003112EB"/>
    <w:rsid w:val="00311467"/>
    <w:rsid w:val="0031236F"/>
    <w:rsid w:val="00313C20"/>
    <w:rsid w:val="00314A73"/>
    <w:rsid w:val="00314DA8"/>
    <w:rsid w:val="00317D00"/>
    <w:rsid w:val="0032071A"/>
    <w:rsid w:val="003214C5"/>
    <w:rsid w:val="00323B8B"/>
    <w:rsid w:val="00330B44"/>
    <w:rsid w:val="00330C7C"/>
    <w:rsid w:val="003314B1"/>
    <w:rsid w:val="00333289"/>
    <w:rsid w:val="00334557"/>
    <w:rsid w:val="00335444"/>
    <w:rsid w:val="00336EBC"/>
    <w:rsid w:val="003417CC"/>
    <w:rsid w:val="00342BFA"/>
    <w:rsid w:val="00343D23"/>
    <w:rsid w:val="00346219"/>
    <w:rsid w:val="0034655E"/>
    <w:rsid w:val="00350873"/>
    <w:rsid w:val="00351A53"/>
    <w:rsid w:val="003539CF"/>
    <w:rsid w:val="0035516B"/>
    <w:rsid w:val="00357168"/>
    <w:rsid w:val="00357A7D"/>
    <w:rsid w:val="00361441"/>
    <w:rsid w:val="00362425"/>
    <w:rsid w:val="0036242E"/>
    <w:rsid w:val="00363902"/>
    <w:rsid w:val="0036482C"/>
    <w:rsid w:val="00366242"/>
    <w:rsid w:val="003671D8"/>
    <w:rsid w:val="00370EF3"/>
    <w:rsid w:val="00373D51"/>
    <w:rsid w:val="0037453B"/>
    <w:rsid w:val="00374C1D"/>
    <w:rsid w:val="003751A2"/>
    <w:rsid w:val="0037631A"/>
    <w:rsid w:val="00377429"/>
    <w:rsid w:val="00377EB0"/>
    <w:rsid w:val="003811C9"/>
    <w:rsid w:val="0038248F"/>
    <w:rsid w:val="00382963"/>
    <w:rsid w:val="003831B0"/>
    <w:rsid w:val="003832E5"/>
    <w:rsid w:val="00384C06"/>
    <w:rsid w:val="00384D83"/>
    <w:rsid w:val="0038518D"/>
    <w:rsid w:val="0038664E"/>
    <w:rsid w:val="00386989"/>
    <w:rsid w:val="00386E33"/>
    <w:rsid w:val="0039125A"/>
    <w:rsid w:val="003924BC"/>
    <w:rsid w:val="00394DD8"/>
    <w:rsid w:val="00397830"/>
    <w:rsid w:val="003A4D4A"/>
    <w:rsid w:val="003A64B3"/>
    <w:rsid w:val="003A746D"/>
    <w:rsid w:val="003B6D61"/>
    <w:rsid w:val="003C064D"/>
    <w:rsid w:val="003C27FA"/>
    <w:rsid w:val="003C4237"/>
    <w:rsid w:val="003C54F1"/>
    <w:rsid w:val="003C58F2"/>
    <w:rsid w:val="003C5C72"/>
    <w:rsid w:val="003D31F8"/>
    <w:rsid w:val="003D40F2"/>
    <w:rsid w:val="003D4F4D"/>
    <w:rsid w:val="003E0A3B"/>
    <w:rsid w:val="003E0E06"/>
    <w:rsid w:val="003E121A"/>
    <w:rsid w:val="003E28D9"/>
    <w:rsid w:val="003E572A"/>
    <w:rsid w:val="003E5B50"/>
    <w:rsid w:val="003E6677"/>
    <w:rsid w:val="003F2445"/>
    <w:rsid w:val="003F3ED5"/>
    <w:rsid w:val="003F511F"/>
    <w:rsid w:val="003F5880"/>
    <w:rsid w:val="003F6453"/>
    <w:rsid w:val="003F6CBB"/>
    <w:rsid w:val="003F6FFB"/>
    <w:rsid w:val="003F7BA2"/>
    <w:rsid w:val="00401C63"/>
    <w:rsid w:val="0040313C"/>
    <w:rsid w:val="00410212"/>
    <w:rsid w:val="00412403"/>
    <w:rsid w:val="004152FB"/>
    <w:rsid w:val="00417416"/>
    <w:rsid w:val="00421E61"/>
    <w:rsid w:val="00421F45"/>
    <w:rsid w:val="00427D20"/>
    <w:rsid w:val="00431DE2"/>
    <w:rsid w:val="00432E4D"/>
    <w:rsid w:val="004333F8"/>
    <w:rsid w:val="00437993"/>
    <w:rsid w:val="00437D43"/>
    <w:rsid w:val="004422F7"/>
    <w:rsid w:val="00442DB1"/>
    <w:rsid w:val="004442F0"/>
    <w:rsid w:val="00444AE9"/>
    <w:rsid w:val="00446852"/>
    <w:rsid w:val="00451CF8"/>
    <w:rsid w:val="00451E72"/>
    <w:rsid w:val="004555AA"/>
    <w:rsid w:val="004618D6"/>
    <w:rsid w:val="004649DA"/>
    <w:rsid w:val="00464ADE"/>
    <w:rsid w:val="0046619E"/>
    <w:rsid w:val="00466FD7"/>
    <w:rsid w:val="004673D6"/>
    <w:rsid w:val="00467516"/>
    <w:rsid w:val="00471ED7"/>
    <w:rsid w:val="00471F84"/>
    <w:rsid w:val="0047202A"/>
    <w:rsid w:val="004720B3"/>
    <w:rsid w:val="00473173"/>
    <w:rsid w:val="00473520"/>
    <w:rsid w:val="004738F6"/>
    <w:rsid w:val="00474AE0"/>
    <w:rsid w:val="00475838"/>
    <w:rsid w:val="0047615D"/>
    <w:rsid w:val="00476521"/>
    <w:rsid w:val="00476E09"/>
    <w:rsid w:val="00476E2F"/>
    <w:rsid w:val="0048523C"/>
    <w:rsid w:val="00487FD0"/>
    <w:rsid w:val="00491754"/>
    <w:rsid w:val="00492F04"/>
    <w:rsid w:val="00493675"/>
    <w:rsid w:val="00493C9B"/>
    <w:rsid w:val="00496EB3"/>
    <w:rsid w:val="004A1A48"/>
    <w:rsid w:val="004A1CB2"/>
    <w:rsid w:val="004A1D7B"/>
    <w:rsid w:val="004A2BC7"/>
    <w:rsid w:val="004A4323"/>
    <w:rsid w:val="004A6EB9"/>
    <w:rsid w:val="004A6EEC"/>
    <w:rsid w:val="004B12B6"/>
    <w:rsid w:val="004B312A"/>
    <w:rsid w:val="004B3185"/>
    <w:rsid w:val="004B43E8"/>
    <w:rsid w:val="004B65DA"/>
    <w:rsid w:val="004B7D5E"/>
    <w:rsid w:val="004B7F53"/>
    <w:rsid w:val="004C294A"/>
    <w:rsid w:val="004C5218"/>
    <w:rsid w:val="004C581B"/>
    <w:rsid w:val="004C6F75"/>
    <w:rsid w:val="004C70AB"/>
    <w:rsid w:val="004C7178"/>
    <w:rsid w:val="004C733C"/>
    <w:rsid w:val="004D51AC"/>
    <w:rsid w:val="004D731F"/>
    <w:rsid w:val="004D7BBA"/>
    <w:rsid w:val="004D7DB7"/>
    <w:rsid w:val="004E34FF"/>
    <w:rsid w:val="004E41CE"/>
    <w:rsid w:val="004E4223"/>
    <w:rsid w:val="004E51A2"/>
    <w:rsid w:val="004E7DF3"/>
    <w:rsid w:val="004F19C4"/>
    <w:rsid w:val="004F5362"/>
    <w:rsid w:val="004F57EB"/>
    <w:rsid w:val="00500EC4"/>
    <w:rsid w:val="00506104"/>
    <w:rsid w:val="005078AA"/>
    <w:rsid w:val="00510820"/>
    <w:rsid w:val="00510D01"/>
    <w:rsid w:val="00512DBF"/>
    <w:rsid w:val="00517BDA"/>
    <w:rsid w:val="00520C30"/>
    <w:rsid w:val="0052226D"/>
    <w:rsid w:val="00523BDA"/>
    <w:rsid w:val="00523D4D"/>
    <w:rsid w:val="00525D72"/>
    <w:rsid w:val="005271DB"/>
    <w:rsid w:val="00527895"/>
    <w:rsid w:val="00530F24"/>
    <w:rsid w:val="0054212B"/>
    <w:rsid w:val="00542C2D"/>
    <w:rsid w:val="00543B9F"/>
    <w:rsid w:val="00543F97"/>
    <w:rsid w:val="00546707"/>
    <w:rsid w:val="00547C04"/>
    <w:rsid w:val="00550AFD"/>
    <w:rsid w:val="00552A6C"/>
    <w:rsid w:val="005557FC"/>
    <w:rsid w:val="00555AF5"/>
    <w:rsid w:val="005566E9"/>
    <w:rsid w:val="00561F13"/>
    <w:rsid w:val="00562603"/>
    <w:rsid w:val="005626BF"/>
    <w:rsid w:val="00562ACC"/>
    <w:rsid w:val="00564545"/>
    <w:rsid w:val="00564568"/>
    <w:rsid w:val="005648EC"/>
    <w:rsid w:val="00565CAE"/>
    <w:rsid w:val="005666E6"/>
    <w:rsid w:val="00566C9D"/>
    <w:rsid w:val="0057047E"/>
    <w:rsid w:val="00572202"/>
    <w:rsid w:val="0057302F"/>
    <w:rsid w:val="0057431A"/>
    <w:rsid w:val="005752B0"/>
    <w:rsid w:val="005762F5"/>
    <w:rsid w:val="00581BA4"/>
    <w:rsid w:val="0058301A"/>
    <w:rsid w:val="00583798"/>
    <w:rsid w:val="00583E12"/>
    <w:rsid w:val="00584066"/>
    <w:rsid w:val="005848B0"/>
    <w:rsid w:val="00586340"/>
    <w:rsid w:val="00586B06"/>
    <w:rsid w:val="00586F9D"/>
    <w:rsid w:val="00590783"/>
    <w:rsid w:val="00590DD4"/>
    <w:rsid w:val="00591ADC"/>
    <w:rsid w:val="00592F0A"/>
    <w:rsid w:val="0059381C"/>
    <w:rsid w:val="00595B74"/>
    <w:rsid w:val="005A0A51"/>
    <w:rsid w:val="005A28C8"/>
    <w:rsid w:val="005A39E4"/>
    <w:rsid w:val="005A4696"/>
    <w:rsid w:val="005A5967"/>
    <w:rsid w:val="005A6FBA"/>
    <w:rsid w:val="005B04CB"/>
    <w:rsid w:val="005B0692"/>
    <w:rsid w:val="005B1A7F"/>
    <w:rsid w:val="005B27C1"/>
    <w:rsid w:val="005B3466"/>
    <w:rsid w:val="005B34E9"/>
    <w:rsid w:val="005B79DD"/>
    <w:rsid w:val="005B7E6B"/>
    <w:rsid w:val="005C1143"/>
    <w:rsid w:val="005C58EE"/>
    <w:rsid w:val="005C5B98"/>
    <w:rsid w:val="005C5BD2"/>
    <w:rsid w:val="005C6846"/>
    <w:rsid w:val="005C6BB0"/>
    <w:rsid w:val="005D0570"/>
    <w:rsid w:val="005D26D8"/>
    <w:rsid w:val="005D41AE"/>
    <w:rsid w:val="005E08F4"/>
    <w:rsid w:val="005E1C64"/>
    <w:rsid w:val="005E2842"/>
    <w:rsid w:val="005E2EB6"/>
    <w:rsid w:val="005E4185"/>
    <w:rsid w:val="005E61CE"/>
    <w:rsid w:val="005E6C9F"/>
    <w:rsid w:val="005F518D"/>
    <w:rsid w:val="005F76BD"/>
    <w:rsid w:val="00603095"/>
    <w:rsid w:val="006048C3"/>
    <w:rsid w:val="00604A41"/>
    <w:rsid w:val="006050FB"/>
    <w:rsid w:val="00606630"/>
    <w:rsid w:val="00606F40"/>
    <w:rsid w:val="00607671"/>
    <w:rsid w:val="00607F75"/>
    <w:rsid w:val="0061013B"/>
    <w:rsid w:val="00613EE2"/>
    <w:rsid w:val="00614DB1"/>
    <w:rsid w:val="0061703C"/>
    <w:rsid w:val="00620E6A"/>
    <w:rsid w:val="00621FDA"/>
    <w:rsid w:val="006271E6"/>
    <w:rsid w:val="00630703"/>
    <w:rsid w:val="00631BE9"/>
    <w:rsid w:val="0063304B"/>
    <w:rsid w:val="00633AD9"/>
    <w:rsid w:val="00633F4B"/>
    <w:rsid w:val="00636038"/>
    <w:rsid w:val="00636EF1"/>
    <w:rsid w:val="006403A0"/>
    <w:rsid w:val="00640847"/>
    <w:rsid w:val="00640C11"/>
    <w:rsid w:val="00640CB5"/>
    <w:rsid w:val="00641CA3"/>
    <w:rsid w:val="00642C4B"/>
    <w:rsid w:val="00643C0E"/>
    <w:rsid w:val="0064453A"/>
    <w:rsid w:val="00645401"/>
    <w:rsid w:val="00645DB0"/>
    <w:rsid w:val="00646052"/>
    <w:rsid w:val="00647DCA"/>
    <w:rsid w:val="0065094E"/>
    <w:rsid w:val="00650B32"/>
    <w:rsid w:val="00650E6C"/>
    <w:rsid w:val="00651781"/>
    <w:rsid w:val="00653D46"/>
    <w:rsid w:val="00660A5E"/>
    <w:rsid w:val="00660EAE"/>
    <w:rsid w:val="00662F2C"/>
    <w:rsid w:val="0066480A"/>
    <w:rsid w:val="00665F9A"/>
    <w:rsid w:val="00666A25"/>
    <w:rsid w:val="00667280"/>
    <w:rsid w:val="00672B50"/>
    <w:rsid w:val="00674883"/>
    <w:rsid w:val="00674985"/>
    <w:rsid w:val="006754F4"/>
    <w:rsid w:val="00677007"/>
    <w:rsid w:val="00677A7D"/>
    <w:rsid w:val="00680603"/>
    <w:rsid w:val="006807DB"/>
    <w:rsid w:val="00680856"/>
    <w:rsid w:val="006811CD"/>
    <w:rsid w:val="00681C37"/>
    <w:rsid w:val="006844D1"/>
    <w:rsid w:val="0068581A"/>
    <w:rsid w:val="00685B4D"/>
    <w:rsid w:val="00687185"/>
    <w:rsid w:val="006914CC"/>
    <w:rsid w:val="0069611B"/>
    <w:rsid w:val="006A1C08"/>
    <w:rsid w:val="006A5BA4"/>
    <w:rsid w:val="006A5E4C"/>
    <w:rsid w:val="006A6545"/>
    <w:rsid w:val="006B130F"/>
    <w:rsid w:val="006B2909"/>
    <w:rsid w:val="006B339D"/>
    <w:rsid w:val="006B387A"/>
    <w:rsid w:val="006B40DA"/>
    <w:rsid w:val="006B4D94"/>
    <w:rsid w:val="006B4F02"/>
    <w:rsid w:val="006C0233"/>
    <w:rsid w:val="006C27DD"/>
    <w:rsid w:val="006C33AA"/>
    <w:rsid w:val="006C452C"/>
    <w:rsid w:val="006C490C"/>
    <w:rsid w:val="006C5990"/>
    <w:rsid w:val="006C6480"/>
    <w:rsid w:val="006D0196"/>
    <w:rsid w:val="006D0348"/>
    <w:rsid w:val="006D0558"/>
    <w:rsid w:val="006D0A62"/>
    <w:rsid w:val="006D0C6C"/>
    <w:rsid w:val="006D2029"/>
    <w:rsid w:val="006D4414"/>
    <w:rsid w:val="006D78DB"/>
    <w:rsid w:val="006D7F0E"/>
    <w:rsid w:val="006E1F8C"/>
    <w:rsid w:val="006E50B2"/>
    <w:rsid w:val="006E68A7"/>
    <w:rsid w:val="006E6904"/>
    <w:rsid w:val="006E6A09"/>
    <w:rsid w:val="006E6FED"/>
    <w:rsid w:val="006F2417"/>
    <w:rsid w:val="006F31C1"/>
    <w:rsid w:val="006F34B5"/>
    <w:rsid w:val="006F520D"/>
    <w:rsid w:val="006F65E0"/>
    <w:rsid w:val="00701E03"/>
    <w:rsid w:val="0070256E"/>
    <w:rsid w:val="0070578B"/>
    <w:rsid w:val="00705AD2"/>
    <w:rsid w:val="00707386"/>
    <w:rsid w:val="0071384D"/>
    <w:rsid w:val="00714154"/>
    <w:rsid w:val="00716039"/>
    <w:rsid w:val="00720CA4"/>
    <w:rsid w:val="007211C7"/>
    <w:rsid w:val="007216E7"/>
    <w:rsid w:val="00723A0F"/>
    <w:rsid w:val="007247C9"/>
    <w:rsid w:val="00725929"/>
    <w:rsid w:val="00726EE6"/>
    <w:rsid w:val="00727AC6"/>
    <w:rsid w:val="00727EAF"/>
    <w:rsid w:val="00730D1D"/>
    <w:rsid w:val="007338AB"/>
    <w:rsid w:val="00737D68"/>
    <w:rsid w:val="00743691"/>
    <w:rsid w:val="00744339"/>
    <w:rsid w:val="0074474D"/>
    <w:rsid w:val="0074599F"/>
    <w:rsid w:val="00746A4D"/>
    <w:rsid w:val="007510DD"/>
    <w:rsid w:val="007535CD"/>
    <w:rsid w:val="007556A1"/>
    <w:rsid w:val="00760E71"/>
    <w:rsid w:val="00763D9B"/>
    <w:rsid w:val="007641C3"/>
    <w:rsid w:val="00766C34"/>
    <w:rsid w:val="00766E1B"/>
    <w:rsid w:val="00766E3B"/>
    <w:rsid w:val="007732B1"/>
    <w:rsid w:val="00773E62"/>
    <w:rsid w:val="00775B0F"/>
    <w:rsid w:val="00777671"/>
    <w:rsid w:val="007820CC"/>
    <w:rsid w:val="00783804"/>
    <w:rsid w:val="00783959"/>
    <w:rsid w:val="00783F14"/>
    <w:rsid w:val="00784F4F"/>
    <w:rsid w:val="00784F7A"/>
    <w:rsid w:val="00786972"/>
    <w:rsid w:val="00786BA1"/>
    <w:rsid w:val="007909F6"/>
    <w:rsid w:val="00790CB9"/>
    <w:rsid w:val="0079137A"/>
    <w:rsid w:val="00791CF1"/>
    <w:rsid w:val="00793EEC"/>
    <w:rsid w:val="00794504"/>
    <w:rsid w:val="00795C50"/>
    <w:rsid w:val="00797CD7"/>
    <w:rsid w:val="00797E5C"/>
    <w:rsid w:val="007A059C"/>
    <w:rsid w:val="007A331D"/>
    <w:rsid w:val="007A6076"/>
    <w:rsid w:val="007A72A2"/>
    <w:rsid w:val="007B0A23"/>
    <w:rsid w:val="007B3986"/>
    <w:rsid w:val="007B4992"/>
    <w:rsid w:val="007B525A"/>
    <w:rsid w:val="007C2DDE"/>
    <w:rsid w:val="007C52D5"/>
    <w:rsid w:val="007C5A71"/>
    <w:rsid w:val="007C6601"/>
    <w:rsid w:val="007C7062"/>
    <w:rsid w:val="007D20AF"/>
    <w:rsid w:val="007D236C"/>
    <w:rsid w:val="007E076A"/>
    <w:rsid w:val="007E10BE"/>
    <w:rsid w:val="007E128F"/>
    <w:rsid w:val="007E1A87"/>
    <w:rsid w:val="007E31A3"/>
    <w:rsid w:val="007E3674"/>
    <w:rsid w:val="007E4ED0"/>
    <w:rsid w:val="007E59B1"/>
    <w:rsid w:val="007E677E"/>
    <w:rsid w:val="007F0080"/>
    <w:rsid w:val="007F426D"/>
    <w:rsid w:val="007F47F9"/>
    <w:rsid w:val="007F6060"/>
    <w:rsid w:val="007F6113"/>
    <w:rsid w:val="00801210"/>
    <w:rsid w:val="008014A7"/>
    <w:rsid w:val="0080174D"/>
    <w:rsid w:val="00801B92"/>
    <w:rsid w:val="00802291"/>
    <w:rsid w:val="00803D7C"/>
    <w:rsid w:val="0080424A"/>
    <w:rsid w:val="00806395"/>
    <w:rsid w:val="008063C7"/>
    <w:rsid w:val="008105B0"/>
    <w:rsid w:val="008108E2"/>
    <w:rsid w:val="008128D6"/>
    <w:rsid w:val="00813A11"/>
    <w:rsid w:val="008145D2"/>
    <w:rsid w:val="008152D6"/>
    <w:rsid w:val="00817810"/>
    <w:rsid w:val="008179F6"/>
    <w:rsid w:val="0082001C"/>
    <w:rsid w:val="0082232E"/>
    <w:rsid w:val="008245D0"/>
    <w:rsid w:val="00824ABC"/>
    <w:rsid w:val="008305A4"/>
    <w:rsid w:val="00832AAF"/>
    <w:rsid w:val="00834FDB"/>
    <w:rsid w:val="00836CBC"/>
    <w:rsid w:val="00840E5B"/>
    <w:rsid w:val="008411DD"/>
    <w:rsid w:val="008413FE"/>
    <w:rsid w:val="00843B20"/>
    <w:rsid w:val="008441C7"/>
    <w:rsid w:val="0085132D"/>
    <w:rsid w:val="008515BA"/>
    <w:rsid w:val="00854343"/>
    <w:rsid w:val="008547B6"/>
    <w:rsid w:val="0085572A"/>
    <w:rsid w:val="0085608D"/>
    <w:rsid w:val="00856376"/>
    <w:rsid w:val="00856669"/>
    <w:rsid w:val="0086112F"/>
    <w:rsid w:val="008659A3"/>
    <w:rsid w:val="00870EAB"/>
    <w:rsid w:val="00884872"/>
    <w:rsid w:val="00884A6F"/>
    <w:rsid w:val="008853B4"/>
    <w:rsid w:val="00885BB1"/>
    <w:rsid w:val="00886B23"/>
    <w:rsid w:val="008900E4"/>
    <w:rsid w:val="00890E68"/>
    <w:rsid w:val="0089401A"/>
    <w:rsid w:val="00895A19"/>
    <w:rsid w:val="00895ACD"/>
    <w:rsid w:val="0089776A"/>
    <w:rsid w:val="008A13DA"/>
    <w:rsid w:val="008A2D30"/>
    <w:rsid w:val="008A32F0"/>
    <w:rsid w:val="008A4A82"/>
    <w:rsid w:val="008A4FAB"/>
    <w:rsid w:val="008A5522"/>
    <w:rsid w:val="008B0A92"/>
    <w:rsid w:val="008B2550"/>
    <w:rsid w:val="008B6198"/>
    <w:rsid w:val="008B64DF"/>
    <w:rsid w:val="008B6FA7"/>
    <w:rsid w:val="008C0FF3"/>
    <w:rsid w:val="008C6216"/>
    <w:rsid w:val="008C670C"/>
    <w:rsid w:val="008C79E9"/>
    <w:rsid w:val="008C7B10"/>
    <w:rsid w:val="008D1DF7"/>
    <w:rsid w:val="008D3D4D"/>
    <w:rsid w:val="008D756A"/>
    <w:rsid w:val="008E0B02"/>
    <w:rsid w:val="008E61C7"/>
    <w:rsid w:val="008E6381"/>
    <w:rsid w:val="008F0017"/>
    <w:rsid w:val="008F0769"/>
    <w:rsid w:val="008F1965"/>
    <w:rsid w:val="008F1F50"/>
    <w:rsid w:val="008F238A"/>
    <w:rsid w:val="008F4DBF"/>
    <w:rsid w:val="008F5DEA"/>
    <w:rsid w:val="008F606E"/>
    <w:rsid w:val="00900E82"/>
    <w:rsid w:val="00901C64"/>
    <w:rsid w:val="0090271D"/>
    <w:rsid w:val="00902CDF"/>
    <w:rsid w:val="00905E4E"/>
    <w:rsid w:val="00906696"/>
    <w:rsid w:val="0091015E"/>
    <w:rsid w:val="0091210C"/>
    <w:rsid w:val="0091294D"/>
    <w:rsid w:val="00914DCC"/>
    <w:rsid w:val="0091734C"/>
    <w:rsid w:val="0092199C"/>
    <w:rsid w:val="00921C70"/>
    <w:rsid w:val="009236E0"/>
    <w:rsid w:val="0092610A"/>
    <w:rsid w:val="00926541"/>
    <w:rsid w:val="00932B53"/>
    <w:rsid w:val="00933332"/>
    <w:rsid w:val="00933EF4"/>
    <w:rsid w:val="00935F61"/>
    <w:rsid w:val="00937C42"/>
    <w:rsid w:val="00942A51"/>
    <w:rsid w:val="00942B21"/>
    <w:rsid w:val="00942EFE"/>
    <w:rsid w:val="00944845"/>
    <w:rsid w:val="00945863"/>
    <w:rsid w:val="00945CA7"/>
    <w:rsid w:val="009470A8"/>
    <w:rsid w:val="00947400"/>
    <w:rsid w:val="00952A6B"/>
    <w:rsid w:val="00954C7F"/>
    <w:rsid w:val="0095535B"/>
    <w:rsid w:val="00957875"/>
    <w:rsid w:val="00961E71"/>
    <w:rsid w:val="00963341"/>
    <w:rsid w:val="00963772"/>
    <w:rsid w:val="00967496"/>
    <w:rsid w:val="00971100"/>
    <w:rsid w:val="00971995"/>
    <w:rsid w:val="00972BD4"/>
    <w:rsid w:val="00972E01"/>
    <w:rsid w:val="0097333E"/>
    <w:rsid w:val="00973BE9"/>
    <w:rsid w:val="0097461A"/>
    <w:rsid w:val="0097733F"/>
    <w:rsid w:val="0098140A"/>
    <w:rsid w:val="00982C8A"/>
    <w:rsid w:val="009854BF"/>
    <w:rsid w:val="0098621D"/>
    <w:rsid w:val="00986A12"/>
    <w:rsid w:val="00986C2C"/>
    <w:rsid w:val="00990170"/>
    <w:rsid w:val="009902B5"/>
    <w:rsid w:val="00990702"/>
    <w:rsid w:val="00996929"/>
    <w:rsid w:val="009972BC"/>
    <w:rsid w:val="009976AF"/>
    <w:rsid w:val="009A187B"/>
    <w:rsid w:val="009A25BD"/>
    <w:rsid w:val="009A5454"/>
    <w:rsid w:val="009A60A3"/>
    <w:rsid w:val="009B15B9"/>
    <w:rsid w:val="009B173D"/>
    <w:rsid w:val="009B1EFB"/>
    <w:rsid w:val="009B6638"/>
    <w:rsid w:val="009B6C6B"/>
    <w:rsid w:val="009C1475"/>
    <w:rsid w:val="009C30FF"/>
    <w:rsid w:val="009C4458"/>
    <w:rsid w:val="009C727E"/>
    <w:rsid w:val="009C77B1"/>
    <w:rsid w:val="009D48E6"/>
    <w:rsid w:val="009D7234"/>
    <w:rsid w:val="009E019F"/>
    <w:rsid w:val="009E0E89"/>
    <w:rsid w:val="009E1DB7"/>
    <w:rsid w:val="009E35F1"/>
    <w:rsid w:val="009E40D5"/>
    <w:rsid w:val="009E46AE"/>
    <w:rsid w:val="009E7FBF"/>
    <w:rsid w:val="009F3966"/>
    <w:rsid w:val="009F3AD4"/>
    <w:rsid w:val="009F3DC0"/>
    <w:rsid w:val="009F44E1"/>
    <w:rsid w:val="009F6D08"/>
    <w:rsid w:val="00A016C6"/>
    <w:rsid w:val="00A03D96"/>
    <w:rsid w:val="00A03FE2"/>
    <w:rsid w:val="00A044E6"/>
    <w:rsid w:val="00A053EF"/>
    <w:rsid w:val="00A07774"/>
    <w:rsid w:val="00A1034F"/>
    <w:rsid w:val="00A10A90"/>
    <w:rsid w:val="00A11AC8"/>
    <w:rsid w:val="00A12717"/>
    <w:rsid w:val="00A15777"/>
    <w:rsid w:val="00A22A64"/>
    <w:rsid w:val="00A240F6"/>
    <w:rsid w:val="00A2426C"/>
    <w:rsid w:val="00A27D07"/>
    <w:rsid w:val="00A30B09"/>
    <w:rsid w:val="00A3268F"/>
    <w:rsid w:val="00A33185"/>
    <w:rsid w:val="00A356C1"/>
    <w:rsid w:val="00A41263"/>
    <w:rsid w:val="00A41E8E"/>
    <w:rsid w:val="00A41F46"/>
    <w:rsid w:val="00A41FAE"/>
    <w:rsid w:val="00A424C2"/>
    <w:rsid w:val="00A42512"/>
    <w:rsid w:val="00A4313D"/>
    <w:rsid w:val="00A46124"/>
    <w:rsid w:val="00A47519"/>
    <w:rsid w:val="00A50637"/>
    <w:rsid w:val="00A52CAD"/>
    <w:rsid w:val="00A55144"/>
    <w:rsid w:val="00A57C80"/>
    <w:rsid w:val="00A6011E"/>
    <w:rsid w:val="00A60D12"/>
    <w:rsid w:val="00A610DE"/>
    <w:rsid w:val="00A623A6"/>
    <w:rsid w:val="00A64921"/>
    <w:rsid w:val="00A667F2"/>
    <w:rsid w:val="00A66DF6"/>
    <w:rsid w:val="00A70791"/>
    <w:rsid w:val="00A71178"/>
    <w:rsid w:val="00A71337"/>
    <w:rsid w:val="00A71834"/>
    <w:rsid w:val="00A71EB6"/>
    <w:rsid w:val="00A76438"/>
    <w:rsid w:val="00A76DB5"/>
    <w:rsid w:val="00A76F4F"/>
    <w:rsid w:val="00A81309"/>
    <w:rsid w:val="00A81909"/>
    <w:rsid w:val="00A832D1"/>
    <w:rsid w:val="00A85F5B"/>
    <w:rsid w:val="00A86913"/>
    <w:rsid w:val="00A87E1E"/>
    <w:rsid w:val="00A90E0C"/>
    <w:rsid w:val="00A91273"/>
    <w:rsid w:val="00A935EE"/>
    <w:rsid w:val="00A93BF6"/>
    <w:rsid w:val="00A950A2"/>
    <w:rsid w:val="00A95D0A"/>
    <w:rsid w:val="00A97F39"/>
    <w:rsid w:val="00AA11CA"/>
    <w:rsid w:val="00AA1CB3"/>
    <w:rsid w:val="00AA6AA9"/>
    <w:rsid w:val="00AA705D"/>
    <w:rsid w:val="00AA7123"/>
    <w:rsid w:val="00AB28B6"/>
    <w:rsid w:val="00AB4CCF"/>
    <w:rsid w:val="00AB548C"/>
    <w:rsid w:val="00AB5B52"/>
    <w:rsid w:val="00AB6925"/>
    <w:rsid w:val="00AC0134"/>
    <w:rsid w:val="00AC1DD3"/>
    <w:rsid w:val="00AC2215"/>
    <w:rsid w:val="00AC36DA"/>
    <w:rsid w:val="00AC3C04"/>
    <w:rsid w:val="00AC55A8"/>
    <w:rsid w:val="00AC6848"/>
    <w:rsid w:val="00AC78D5"/>
    <w:rsid w:val="00AD06FC"/>
    <w:rsid w:val="00AD22F3"/>
    <w:rsid w:val="00AD3817"/>
    <w:rsid w:val="00AD3ADC"/>
    <w:rsid w:val="00AD40D3"/>
    <w:rsid w:val="00AD58B3"/>
    <w:rsid w:val="00AD5D67"/>
    <w:rsid w:val="00AD79D7"/>
    <w:rsid w:val="00AE08A6"/>
    <w:rsid w:val="00AE318F"/>
    <w:rsid w:val="00AE3952"/>
    <w:rsid w:val="00AE4550"/>
    <w:rsid w:val="00AE5251"/>
    <w:rsid w:val="00AE5A9A"/>
    <w:rsid w:val="00AE6AAD"/>
    <w:rsid w:val="00AF042A"/>
    <w:rsid w:val="00AF09E2"/>
    <w:rsid w:val="00AF0E01"/>
    <w:rsid w:val="00AF206F"/>
    <w:rsid w:val="00AF2A99"/>
    <w:rsid w:val="00AF2E11"/>
    <w:rsid w:val="00AF2EB5"/>
    <w:rsid w:val="00AF5C07"/>
    <w:rsid w:val="00AF60AA"/>
    <w:rsid w:val="00AF613D"/>
    <w:rsid w:val="00AF6504"/>
    <w:rsid w:val="00AF74C9"/>
    <w:rsid w:val="00B012E9"/>
    <w:rsid w:val="00B02A6B"/>
    <w:rsid w:val="00B036DF"/>
    <w:rsid w:val="00B046E3"/>
    <w:rsid w:val="00B077A9"/>
    <w:rsid w:val="00B07FF9"/>
    <w:rsid w:val="00B10187"/>
    <w:rsid w:val="00B1028B"/>
    <w:rsid w:val="00B11B1B"/>
    <w:rsid w:val="00B12829"/>
    <w:rsid w:val="00B1378B"/>
    <w:rsid w:val="00B1485A"/>
    <w:rsid w:val="00B14C93"/>
    <w:rsid w:val="00B15898"/>
    <w:rsid w:val="00B159BF"/>
    <w:rsid w:val="00B1630F"/>
    <w:rsid w:val="00B2017E"/>
    <w:rsid w:val="00B202A9"/>
    <w:rsid w:val="00B218F0"/>
    <w:rsid w:val="00B23AE8"/>
    <w:rsid w:val="00B23C3D"/>
    <w:rsid w:val="00B244A3"/>
    <w:rsid w:val="00B2586F"/>
    <w:rsid w:val="00B267AF"/>
    <w:rsid w:val="00B3025C"/>
    <w:rsid w:val="00B317CB"/>
    <w:rsid w:val="00B317F8"/>
    <w:rsid w:val="00B3195C"/>
    <w:rsid w:val="00B31F71"/>
    <w:rsid w:val="00B3408F"/>
    <w:rsid w:val="00B3413E"/>
    <w:rsid w:val="00B34978"/>
    <w:rsid w:val="00B4147A"/>
    <w:rsid w:val="00B416E8"/>
    <w:rsid w:val="00B42ED9"/>
    <w:rsid w:val="00B450E2"/>
    <w:rsid w:val="00B46E9B"/>
    <w:rsid w:val="00B5190A"/>
    <w:rsid w:val="00B53E25"/>
    <w:rsid w:val="00B54F85"/>
    <w:rsid w:val="00B55CB1"/>
    <w:rsid w:val="00B57291"/>
    <w:rsid w:val="00B616CA"/>
    <w:rsid w:val="00B62363"/>
    <w:rsid w:val="00B64F22"/>
    <w:rsid w:val="00B661F9"/>
    <w:rsid w:val="00B667C7"/>
    <w:rsid w:val="00B706AC"/>
    <w:rsid w:val="00B71A3A"/>
    <w:rsid w:val="00B71A4D"/>
    <w:rsid w:val="00B71D15"/>
    <w:rsid w:val="00B72F80"/>
    <w:rsid w:val="00B73245"/>
    <w:rsid w:val="00B808D8"/>
    <w:rsid w:val="00B84625"/>
    <w:rsid w:val="00B856C1"/>
    <w:rsid w:val="00B86E9B"/>
    <w:rsid w:val="00B87292"/>
    <w:rsid w:val="00B92983"/>
    <w:rsid w:val="00B92E98"/>
    <w:rsid w:val="00B96507"/>
    <w:rsid w:val="00BA01EE"/>
    <w:rsid w:val="00BA0206"/>
    <w:rsid w:val="00BA1559"/>
    <w:rsid w:val="00BA30C6"/>
    <w:rsid w:val="00BA3A87"/>
    <w:rsid w:val="00BA5A79"/>
    <w:rsid w:val="00BA7A08"/>
    <w:rsid w:val="00BB15CB"/>
    <w:rsid w:val="00BB1741"/>
    <w:rsid w:val="00BB4B4A"/>
    <w:rsid w:val="00BB6EEC"/>
    <w:rsid w:val="00BB767F"/>
    <w:rsid w:val="00BC2D2A"/>
    <w:rsid w:val="00BC31F2"/>
    <w:rsid w:val="00BC5A00"/>
    <w:rsid w:val="00BC62E4"/>
    <w:rsid w:val="00BC7530"/>
    <w:rsid w:val="00BC76C9"/>
    <w:rsid w:val="00BD02CD"/>
    <w:rsid w:val="00BD39D1"/>
    <w:rsid w:val="00BD4304"/>
    <w:rsid w:val="00BD556A"/>
    <w:rsid w:val="00BE0A22"/>
    <w:rsid w:val="00BE2B56"/>
    <w:rsid w:val="00BE5BE7"/>
    <w:rsid w:val="00BE5E70"/>
    <w:rsid w:val="00BE6ACC"/>
    <w:rsid w:val="00BE6F0F"/>
    <w:rsid w:val="00BF16C7"/>
    <w:rsid w:val="00BF7CE2"/>
    <w:rsid w:val="00C00FCD"/>
    <w:rsid w:val="00C01B2D"/>
    <w:rsid w:val="00C02DC4"/>
    <w:rsid w:val="00C03130"/>
    <w:rsid w:val="00C041AE"/>
    <w:rsid w:val="00C070A7"/>
    <w:rsid w:val="00C0717E"/>
    <w:rsid w:val="00C121AF"/>
    <w:rsid w:val="00C12FF0"/>
    <w:rsid w:val="00C13E06"/>
    <w:rsid w:val="00C16139"/>
    <w:rsid w:val="00C202C0"/>
    <w:rsid w:val="00C21F0B"/>
    <w:rsid w:val="00C236EC"/>
    <w:rsid w:val="00C23737"/>
    <w:rsid w:val="00C23742"/>
    <w:rsid w:val="00C26A07"/>
    <w:rsid w:val="00C27F0A"/>
    <w:rsid w:val="00C3298C"/>
    <w:rsid w:val="00C3471B"/>
    <w:rsid w:val="00C34D7D"/>
    <w:rsid w:val="00C35B83"/>
    <w:rsid w:val="00C35FFF"/>
    <w:rsid w:val="00C36109"/>
    <w:rsid w:val="00C36AF9"/>
    <w:rsid w:val="00C4130A"/>
    <w:rsid w:val="00C41BC7"/>
    <w:rsid w:val="00C41CAB"/>
    <w:rsid w:val="00C42176"/>
    <w:rsid w:val="00C44014"/>
    <w:rsid w:val="00C44D8E"/>
    <w:rsid w:val="00C45746"/>
    <w:rsid w:val="00C46F25"/>
    <w:rsid w:val="00C47FBB"/>
    <w:rsid w:val="00C50046"/>
    <w:rsid w:val="00C52ACE"/>
    <w:rsid w:val="00C53DD8"/>
    <w:rsid w:val="00C55A8A"/>
    <w:rsid w:val="00C5673A"/>
    <w:rsid w:val="00C57B99"/>
    <w:rsid w:val="00C57C56"/>
    <w:rsid w:val="00C636FC"/>
    <w:rsid w:val="00C63DE1"/>
    <w:rsid w:val="00C66284"/>
    <w:rsid w:val="00C70BF2"/>
    <w:rsid w:val="00C7121A"/>
    <w:rsid w:val="00C72B77"/>
    <w:rsid w:val="00C72B8E"/>
    <w:rsid w:val="00C759EB"/>
    <w:rsid w:val="00C76E7B"/>
    <w:rsid w:val="00C771A8"/>
    <w:rsid w:val="00C808A0"/>
    <w:rsid w:val="00C80976"/>
    <w:rsid w:val="00C815BC"/>
    <w:rsid w:val="00C83190"/>
    <w:rsid w:val="00C85008"/>
    <w:rsid w:val="00C867C3"/>
    <w:rsid w:val="00C92420"/>
    <w:rsid w:val="00C93778"/>
    <w:rsid w:val="00C954F6"/>
    <w:rsid w:val="00C95CC7"/>
    <w:rsid w:val="00CA0A5C"/>
    <w:rsid w:val="00CA1823"/>
    <w:rsid w:val="00CA1900"/>
    <w:rsid w:val="00CA3067"/>
    <w:rsid w:val="00CA4BE0"/>
    <w:rsid w:val="00CA550A"/>
    <w:rsid w:val="00CA57D5"/>
    <w:rsid w:val="00CA7D8B"/>
    <w:rsid w:val="00CB021E"/>
    <w:rsid w:val="00CB081E"/>
    <w:rsid w:val="00CB1E55"/>
    <w:rsid w:val="00CB50DD"/>
    <w:rsid w:val="00CC0415"/>
    <w:rsid w:val="00CC3D5C"/>
    <w:rsid w:val="00CC6174"/>
    <w:rsid w:val="00CC70F1"/>
    <w:rsid w:val="00CC7582"/>
    <w:rsid w:val="00CC79F7"/>
    <w:rsid w:val="00CD100C"/>
    <w:rsid w:val="00CD1876"/>
    <w:rsid w:val="00CD2264"/>
    <w:rsid w:val="00CD3B54"/>
    <w:rsid w:val="00CD3CF6"/>
    <w:rsid w:val="00CD443C"/>
    <w:rsid w:val="00CD66E6"/>
    <w:rsid w:val="00CD6731"/>
    <w:rsid w:val="00CD726D"/>
    <w:rsid w:val="00CE04A3"/>
    <w:rsid w:val="00CE1EEE"/>
    <w:rsid w:val="00CE27AE"/>
    <w:rsid w:val="00CE715A"/>
    <w:rsid w:val="00CE7305"/>
    <w:rsid w:val="00CF0A17"/>
    <w:rsid w:val="00CF1093"/>
    <w:rsid w:val="00CF3843"/>
    <w:rsid w:val="00CF3A63"/>
    <w:rsid w:val="00CF479C"/>
    <w:rsid w:val="00CF51A3"/>
    <w:rsid w:val="00CF5BB2"/>
    <w:rsid w:val="00CF7147"/>
    <w:rsid w:val="00CF76BE"/>
    <w:rsid w:val="00D01785"/>
    <w:rsid w:val="00D01B76"/>
    <w:rsid w:val="00D0329F"/>
    <w:rsid w:val="00D04FD5"/>
    <w:rsid w:val="00D0725E"/>
    <w:rsid w:val="00D10A10"/>
    <w:rsid w:val="00D1668B"/>
    <w:rsid w:val="00D17418"/>
    <w:rsid w:val="00D176DF"/>
    <w:rsid w:val="00D2030D"/>
    <w:rsid w:val="00D2761A"/>
    <w:rsid w:val="00D305D9"/>
    <w:rsid w:val="00D30D6C"/>
    <w:rsid w:val="00D34092"/>
    <w:rsid w:val="00D41EAF"/>
    <w:rsid w:val="00D45BF0"/>
    <w:rsid w:val="00D501FD"/>
    <w:rsid w:val="00D50D41"/>
    <w:rsid w:val="00D578C1"/>
    <w:rsid w:val="00D609C1"/>
    <w:rsid w:val="00D623E7"/>
    <w:rsid w:val="00D651B5"/>
    <w:rsid w:val="00D666F8"/>
    <w:rsid w:val="00D67F21"/>
    <w:rsid w:val="00D70F4F"/>
    <w:rsid w:val="00D7311B"/>
    <w:rsid w:val="00D74A0C"/>
    <w:rsid w:val="00D76DEE"/>
    <w:rsid w:val="00D7720D"/>
    <w:rsid w:val="00D80E74"/>
    <w:rsid w:val="00D816D6"/>
    <w:rsid w:val="00D82F5B"/>
    <w:rsid w:val="00D8455F"/>
    <w:rsid w:val="00D8549D"/>
    <w:rsid w:val="00D8668C"/>
    <w:rsid w:val="00D911E6"/>
    <w:rsid w:val="00D9136C"/>
    <w:rsid w:val="00D9191E"/>
    <w:rsid w:val="00D93165"/>
    <w:rsid w:val="00D93417"/>
    <w:rsid w:val="00D934AD"/>
    <w:rsid w:val="00D939E9"/>
    <w:rsid w:val="00D94443"/>
    <w:rsid w:val="00D948D8"/>
    <w:rsid w:val="00D954DF"/>
    <w:rsid w:val="00D95D7C"/>
    <w:rsid w:val="00D9622F"/>
    <w:rsid w:val="00DA2378"/>
    <w:rsid w:val="00DA5939"/>
    <w:rsid w:val="00DA5B65"/>
    <w:rsid w:val="00DA7E41"/>
    <w:rsid w:val="00DB06F0"/>
    <w:rsid w:val="00DB1B55"/>
    <w:rsid w:val="00DB30E0"/>
    <w:rsid w:val="00DB3E70"/>
    <w:rsid w:val="00DB4942"/>
    <w:rsid w:val="00DB7073"/>
    <w:rsid w:val="00DB7DA9"/>
    <w:rsid w:val="00DC0C1D"/>
    <w:rsid w:val="00DC2392"/>
    <w:rsid w:val="00DC39F1"/>
    <w:rsid w:val="00DC4B8E"/>
    <w:rsid w:val="00DC5C2B"/>
    <w:rsid w:val="00DC64A6"/>
    <w:rsid w:val="00DC75EA"/>
    <w:rsid w:val="00DC7CB4"/>
    <w:rsid w:val="00DD0269"/>
    <w:rsid w:val="00DD219F"/>
    <w:rsid w:val="00DD401C"/>
    <w:rsid w:val="00DD4AD9"/>
    <w:rsid w:val="00DE1AC3"/>
    <w:rsid w:val="00DE2609"/>
    <w:rsid w:val="00DE39E4"/>
    <w:rsid w:val="00DE5171"/>
    <w:rsid w:val="00DE5AB6"/>
    <w:rsid w:val="00DF3228"/>
    <w:rsid w:val="00DF52BD"/>
    <w:rsid w:val="00E00EBF"/>
    <w:rsid w:val="00E02495"/>
    <w:rsid w:val="00E037D9"/>
    <w:rsid w:val="00E03F99"/>
    <w:rsid w:val="00E042B3"/>
    <w:rsid w:val="00E04C92"/>
    <w:rsid w:val="00E060DD"/>
    <w:rsid w:val="00E06521"/>
    <w:rsid w:val="00E077D5"/>
    <w:rsid w:val="00E11C5C"/>
    <w:rsid w:val="00E11D14"/>
    <w:rsid w:val="00E13E50"/>
    <w:rsid w:val="00E22339"/>
    <w:rsid w:val="00E23190"/>
    <w:rsid w:val="00E2619E"/>
    <w:rsid w:val="00E26EF5"/>
    <w:rsid w:val="00E31B9F"/>
    <w:rsid w:val="00E337D2"/>
    <w:rsid w:val="00E35B91"/>
    <w:rsid w:val="00E41AD6"/>
    <w:rsid w:val="00E423B3"/>
    <w:rsid w:val="00E43FC6"/>
    <w:rsid w:val="00E440A5"/>
    <w:rsid w:val="00E45069"/>
    <w:rsid w:val="00E45B71"/>
    <w:rsid w:val="00E46947"/>
    <w:rsid w:val="00E47915"/>
    <w:rsid w:val="00E5133A"/>
    <w:rsid w:val="00E5466C"/>
    <w:rsid w:val="00E547CE"/>
    <w:rsid w:val="00E558BB"/>
    <w:rsid w:val="00E56E22"/>
    <w:rsid w:val="00E578D6"/>
    <w:rsid w:val="00E62226"/>
    <w:rsid w:val="00E6335F"/>
    <w:rsid w:val="00E63AA1"/>
    <w:rsid w:val="00E63FBC"/>
    <w:rsid w:val="00E704B1"/>
    <w:rsid w:val="00E71140"/>
    <w:rsid w:val="00E714DD"/>
    <w:rsid w:val="00E71719"/>
    <w:rsid w:val="00E72368"/>
    <w:rsid w:val="00E72A84"/>
    <w:rsid w:val="00E73796"/>
    <w:rsid w:val="00E741E7"/>
    <w:rsid w:val="00E761C8"/>
    <w:rsid w:val="00E805DB"/>
    <w:rsid w:val="00E80DCC"/>
    <w:rsid w:val="00E84AF0"/>
    <w:rsid w:val="00E85019"/>
    <w:rsid w:val="00E852C3"/>
    <w:rsid w:val="00E857A0"/>
    <w:rsid w:val="00E86237"/>
    <w:rsid w:val="00E86248"/>
    <w:rsid w:val="00E867CB"/>
    <w:rsid w:val="00E87D6D"/>
    <w:rsid w:val="00E91486"/>
    <w:rsid w:val="00E92592"/>
    <w:rsid w:val="00E940FF"/>
    <w:rsid w:val="00E956D0"/>
    <w:rsid w:val="00E95810"/>
    <w:rsid w:val="00E95C58"/>
    <w:rsid w:val="00E96F65"/>
    <w:rsid w:val="00EA19B5"/>
    <w:rsid w:val="00EA532C"/>
    <w:rsid w:val="00EA7030"/>
    <w:rsid w:val="00EB0980"/>
    <w:rsid w:val="00EB119D"/>
    <w:rsid w:val="00EB20D4"/>
    <w:rsid w:val="00EB21C1"/>
    <w:rsid w:val="00EB3044"/>
    <w:rsid w:val="00EB4CAF"/>
    <w:rsid w:val="00EB63E1"/>
    <w:rsid w:val="00EB769F"/>
    <w:rsid w:val="00EB794D"/>
    <w:rsid w:val="00EC1B8C"/>
    <w:rsid w:val="00EC28FA"/>
    <w:rsid w:val="00ED1377"/>
    <w:rsid w:val="00ED1F51"/>
    <w:rsid w:val="00ED1F77"/>
    <w:rsid w:val="00ED468B"/>
    <w:rsid w:val="00ED7155"/>
    <w:rsid w:val="00ED7631"/>
    <w:rsid w:val="00EE2921"/>
    <w:rsid w:val="00EE542F"/>
    <w:rsid w:val="00EE5995"/>
    <w:rsid w:val="00EE5C7C"/>
    <w:rsid w:val="00EE6932"/>
    <w:rsid w:val="00EE6A8C"/>
    <w:rsid w:val="00EE71F8"/>
    <w:rsid w:val="00EF2CF5"/>
    <w:rsid w:val="00EF2E6C"/>
    <w:rsid w:val="00EF4B8E"/>
    <w:rsid w:val="00EF653C"/>
    <w:rsid w:val="00EF7FD2"/>
    <w:rsid w:val="00F01A16"/>
    <w:rsid w:val="00F0404C"/>
    <w:rsid w:val="00F04D8A"/>
    <w:rsid w:val="00F07F2B"/>
    <w:rsid w:val="00F119AA"/>
    <w:rsid w:val="00F15090"/>
    <w:rsid w:val="00F159E8"/>
    <w:rsid w:val="00F169A8"/>
    <w:rsid w:val="00F17C64"/>
    <w:rsid w:val="00F20095"/>
    <w:rsid w:val="00F20DAB"/>
    <w:rsid w:val="00F2217F"/>
    <w:rsid w:val="00F2327D"/>
    <w:rsid w:val="00F2487C"/>
    <w:rsid w:val="00F250A9"/>
    <w:rsid w:val="00F26727"/>
    <w:rsid w:val="00F27465"/>
    <w:rsid w:val="00F30AAB"/>
    <w:rsid w:val="00F3114F"/>
    <w:rsid w:val="00F32EF2"/>
    <w:rsid w:val="00F34E8C"/>
    <w:rsid w:val="00F352A5"/>
    <w:rsid w:val="00F35533"/>
    <w:rsid w:val="00F35737"/>
    <w:rsid w:val="00F407B2"/>
    <w:rsid w:val="00F40B25"/>
    <w:rsid w:val="00F40E7E"/>
    <w:rsid w:val="00F44AB5"/>
    <w:rsid w:val="00F4654B"/>
    <w:rsid w:val="00F51056"/>
    <w:rsid w:val="00F52111"/>
    <w:rsid w:val="00F523CD"/>
    <w:rsid w:val="00F546C0"/>
    <w:rsid w:val="00F54D5D"/>
    <w:rsid w:val="00F54E3E"/>
    <w:rsid w:val="00F62385"/>
    <w:rsid w:val="00F6560A"/>
    <w:rsid w:val="00F659DB"/>
    <w:rsid w:val="00F66E03"/>
    <w:rsid w:val="00F672B6"/>
    <w:rsid w:val="00F707F0"/>
    <w:rsid w:val="00F710F2"/>
    <w:rsid w:val="00F74034"/>
    <w:rsid w:val="00F76808"/>
    <w:rsid w:val="00F77FA2"/>
    <w:rsid w:val="00F81C1A"/>
    <w:rsid w:val="00F8788F"/>
    <w:rsid w:val="00F87926"/>
    <w:rsid w:val="00F91BED"/>
    <w:rsid w:val="00F938D0"/>
    <w:rsid w:val="00F941C8"/>
    <w:rsid w:val="00F9496E"/>
    <w:rsid w:val="00F95702"/>
    <w:rsid w:val="00F959FE"/>
    <w:rsid w:val="00F973E3"/>
    <w:rsid w:val="00F97956"/>
    <w:rsid w:val="00FA0655"/>
    <w:rsid w:val="00FA1914"/>
    <w:rsid w:val="00FA57DA"/>
    <w:rsid w:val="00FA5D09"/>
    <w:rsid w:val="00FA6A68"/>
    <w:rsid w:val="00FA7CB6"/>
    <w:rsid w:val="00FB14E5"/>
    <w:rsid w:val="00FB305A"/>
    <w:rsid w:val="00FB36B1"/>
    <w:rsid w:val="00FB3705"/>
    <w:rsid w:val="00FB3A68"/>
    <w:rsid w:val="00FB7339"/>
    <w:rsid w:val="00FC18B8"/>
    <w:rsid w:val="00FC29A6"/>
    <w:rsid w:val="00FC50FC"/>
    <w:rsid w:val="00FC551E"/>
    <w:rsid w:val="00FD2A84"/>
    <w:rsid w:val="00FD41EB"/>
    <w:rsid w:val="00FD5113"/>
    <w:rsid w:val="00FD58B7"/>
    <w:rsid w:val="00FE08F6"/>
    <w:rsid w:val="00FE1A89"/>
    <w:rsid w:val="00FE506E"/>
    <w:rsid w:val="00FE566B"/>
    <w:rsid w:val="00FE62B6"/>
    <w:rsid w:val="00FE6538"/>
    <w:rsid w:val="00FE75FE"/>
    <w:rsid w:val="00FF0891"/>
    <w:rsid w:val="00FF35E6"/>
    <w:rsid w:val="00FF3A64"/>
    <w:rsid w:val="00FF3D61"/>
    <w:rsid w:val="00FF45A9"/>
    <w:rsid w:val="00FF45DC"/>
    <w:rsid w:val="00FF699F"/>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
        <o:r id="V:Rule2" type="connector" idref="#AutoShape 5"/>
      </o:rules>
    </o:shapelayout>
  </w:shapeDefaults>
  <w:decimalSymbol w:val=","/>
  <w:listSeparator w:val=","/>
  <w15:docId w15:val="{3FECFC5A-10E1-43BE-9AA1-D3D627CE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CCF"/>
    <w:rPr>
      <w:sz w:val="28"/>
      <w:szCs w:val="28"/>
      <w:lang w:eastAsia="en-US"/>
    </w:rPr>
  </w:style>
  <w:style w:type="paragraph" w:styleId="Heading1">
    <w:name w:val="heading 1"/>
    <w:basedOn w:val="Normal"/>
    <w:next w:val="Normal"/>
    <w:link w:val="Heading1Char"/>
    <w:qFormat/>
    <w:rsid w:val="00F941C8"/>
    <w:pPr>
      <w:keepNext/>
      <w:spacing w:before="120" w:after="120" w:line="360" w:lineRule="exac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43B20"/>
    <w:rPr>
      <w:rFonts w:ascii=".VnTimeH" w:hAnsi=".VnTimeH" w:cs="Arial"/>
      <w:color w:val="000000"/>
      <w:sz w:val="24"/>
    </w:rPr>
  </w:style>
  <w:style w:type="paragraph" w:customStyle="1" w:styleId="1Char">
    <w:name w:val="1 Char"/>
    <w:basedOn w:val="DocumentMap"/>
    <w:autoRedefine/>
    <w:rsid w:val="00786BA1"/>
    <w:pPr>
      <w:widowControl w:val="0"/>
      <w:jc w:val="both"/>
    </w:pPr>
    <w:rPr>
      <w:rFonts w:eastAsia="SimSun" w:cs="Times New Roman"/>
      <w:kern w:val="2"/>
      <w:sz w:val="24"/>
      <w:szCs w:val="24"/>
      <w:lang w:eastAsia="zh-CN"/>
    </w:rPr>
  </w:style>
  <w:style w:type="paragraph" w:styleId="DocumentMap">
    <w:name w:val="Document Map"/>
    <w:basedOn w:val="Normal"/>
    <w:semiHidden/>
    <w:rsid w:val="00786BA1"/>
    <w:pPr>
      <w:shd w:val="clear" w:color="auto" w:fill="000080"/>
    </w:pPr>
    <w:rPr>
      <w:rFonts w:ascii="Tahoma" w:hAnsi="Tahoma" w:cs="Tahoma"/>
      <w:sz w:val="20"/>
      <w:szCs w:val="20"/>
    </w:rPr>
  </w:style>
  <w:style w:type="paragraph" w:styleId="BalloonText">
    <w:name w:val="Balloon Text"/>
    <w:basedOn w:val="Normal"/>
    <w:semiHidden/>
    <w:rsid w:val="00986C2C"/>
    <w:rPr>
      <w:rFonts w:ascii="Tahoma" w:hAnsi="Tahoma" w:cs="Tahoma"/>
      <w:sz w:val="16"/>
      <w:szCs w:val="16"/>
    </w:rPr>
  </w:style>
  <w:style w:type="paragraph" w:styleId="Header">
    <w:name w:val="header"/>
    <w:basedOn w:val="Normal"/>
    <w:link w:val="HeaderChar"/>
    <w:uiPriority w:val="99"/>
    <w:rsid w:val="00A424C2"/>
    <w:pPr>
      <w:tabs>
        <w:tab w:val="center" w:pos="4680"/>
        <w:tab w:val="right" w:pos="9360"/>
      </w:tabs>
    </w:pPr>
  </w:style>
  <w:style w:type="character" w:customStyle="1" w:styleId="HeaderChar">
    <w:name w:val="Header Char"/>
    <w:link w:val="Header"/>
    <w:uiPriority w:val="99"/>
    <w:rsid w:val="00A424C2"/>
    <w:rPr>
      <w:rFonts w:ascii=".VnTime" w:hAnsi=".VnTime"/>
      <w:sz w:val="28"/>
      <w:szCs w:val="28"/>
    </w:rPr>
  </w:style>
  <w:style w:type="paragraph" w:styleId="Footer">
    <w:name w:val="footer"/>
    <w:basedOn w:val="Normal"/>
    <w:link w:val="FooterChar"/>
    <w:uiPriority w:val="99"/>
    <w:rsid w:val="00A424C2"/>
    <w:pPr>
      <w:tabs>
        <w:tab w:val="center" w:pos="4680"/>
        <w:tab w:val="right" w:pos="9360"/>
      </w:tabs>
    </w:pPr>
  </w:style>
  <w:style w:type="character" w:customStyle="1" w:styleId="FooterChar">
    <w:name w:val="Footer Char"/>
    <w:link w:val="Footer"/>
    <w:uiPriority w:val="99"/>
    <w:rsid w:val="00A424C2"/>
    <w:rPr>
      <w:rFonts w:ascii=".VnTime" w:hAnsi=".VnTime"/>
      <w:sz w:val="28"/>
      <w:szCs w:val="28"/>
    </w:rPr>
  </w:style>
  <w:style w:type="paragraph" w:styleId="ListParagraph">
    <w:name w:val="List Paragraph"/>
    <w:basedOn w:val="Normal"/>
    <w:uiPriority w:val="34"/>
    <w:qFormat/>
    <w:rsid w:val="00AF74C9"/>
    <w:pPr>
      <w:ind w:left="720"/>
      <w:contextualSpacing/>
    </w:pPr>
  </w:style>
  <w:style w:type="character" w:styleId="CommentReference">
    <w:name w:val="annotation reference"/>
    <w:rsid w:val="00A97F39"/>
    <w:rPr>
      <w:sz w:val="16"/>
      <w:szCs w:val="16"/>
    </w:rPr>
  </w:style>
  <w:style w:type="paragraph" w:styleId="CommentText">
    <w:name w:val="annotation text"/>
    <w:basedOn w:val="Normal"/>
    <w:link w:val="CommentTextChar"/>
    <w:rsid w:val="00A97F39"/>
    <w:rPr>
      <w:sz w:val="20"/>
      <w:szCs w:val="20"/>
    </w:rPr>
  </w:style>
  <w:style w:type="character" w:customStyle="1" w:styleId="CommentTextChar">
    <w:name w:val="Comment Text Char"/>
    <w:link w:val="CommentText"/>
    <w:rsid w:val="00A97F39"/>
    <w:rPr>
      <w:rFonts w:ascii=".VnTime" w:hAnsi=".VnTime"/>
    </w:rPr>
  </w:style>
  <w:style w:type="table" w:styleId="TableGrid">
    <w:name w:val="Table Grid"/>
    <w:basedOn w:val="TableNormal"/>
    <w:rsid w:val="00CE0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C76C9"/>
    <w:rPr>
      <w:color w:val="0563C1"/>
      <w:u w:val="single"/>
    </w:rPr>
  </w:style>
  <w:style w:type="character" w:styleId="FollowedHyperlink">
    <w:name w:val="FollowedHyperlink"/>
    <w:uiPriority w:val="99"/>
    <w:semiHidden/>
    <w:unhideWhenUsed/>
    <w:rsid w:val="00BC76C9"/>
    <w:rPr>
      <w:color w:val="954F72"/>
      <w:u w:val="single"/>
    </w:rPr>
  </w:style>
  <w:style w:type="paragraph" w:customStyle="1" w:styleId="msonormal0">
    <w:name w:val="msonormal"/>
    <w:basedOn w:val="Normal"/>
    <w:rsid w:val="00BC76C9"/>
    <w:pPr>
      <w:spacing w:before="100" w:beforeAutospacing="1" w:after="100" w:afterAutospacing="1"/>
    </w:pPr>
    <w:rPr>
      <w:sz w:val="24"/>
      <w:szCs w:val="24"/>
      <w:lang w:eastAsia="vi-VN"/>
    </w:rPr>
  </w:style>
  <w:style w:type="paragraph" w:customStyle="1" w:styleId="font1">
    <w:name w:val="font1"/>
    <w:basedOn w:val="Normal"/>
    <w:rsid w:val="00BC76C9"/>
    <w:pPr>
      <w:spacing w:before="100" w:beforeAutospacing="1" w:after="100" w:afterAutospacing="1"/>
    </w:pPr>
    <w:rPr>
      <w:rFonts w:ascii="Arial" w:hAnsi="Arial" w:cs="Arial"/>
      <w:color w:val="000000"/>
      <w:sz w:val="22"/>
      <w:szCs w:val="22"/>
      <w:lang w:eastAsia="vi-VN"/>
    </w:rPr>
  </w:style>
  <w:style w:type="paragraph" w:customStyle="1" w:styleId="font5">
    <w:name w:val="font5"/>
    <w:basedOn w:val="Normal"/>
    <w:rsid w:val="00BC76C9"/>
    <w:pPr>
      <w:spacing w:before="100" w:beforeAutospacing="1" w:after="100" w:afterAutospacing="1"/>
    </w:pPr>
    <w:rPr>
      <w:color w:val="000000"/>
      <w:sz w:val="24"/>
      <w:szCs w:val="24"/>
      <w:lang w:eastAsia="vi-VN"/>
    </w:rPr>
  </w:style>
  <w:style w:type="paragraph" w:customStyle="1" w:styleId="font6">
    <w:name w:val="font6"/>
    <w:basedOn w:val="Normal"/>
    <w:rsid w:val="00BC76C9"/>
    <w:pPr>
      <w:spacing w:before="100" w:beforeAutospacing="1" w:after="100" w:afterAutospacing="1"/>
    </w:pPr>
    <w:rPr>
      <w:color w:val="000000"/>
      <w:sz w:val="18"/>
      <w:szCs w:val="18"/>
      <w:lang w:eastAsia="vi-VN"/>
    </w:rPr>
  </w:style>
  <w:style w:type="paragraph" w:customStyle="1" w:styleId="xl63">
    <w:name w:val="xl63"/>
    <w:basedOn w:val="Normal"/>
    <w:rsid w:val="00BC76C9"/>
    <w:pPr>
      <w:spacing w:before="100" w:beforeAutospacing="1" w:after="100" w:afterAutospacing="1"/>
      <w:textAlignment w:val="center"/>
    </w:pPr>
    <w:rPr>
      <w:sz w:val="24"/>
      <w:szCs w:val="24"/>
      <w:lang w:eastAsia="vi-VN"/>
    </w:rPr>
  </w:style>
  <w:style w:type="paragraph" w:customStyle="1" w:styleId="xl64">
    <w:name w:val="xl64"/>
    <w:basedOn w:val="Normal"/>
    <w:rsid w:val="00BC76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65">
    <w:name w:val="xl65"/>
    <w:basedOn w:val="Normal"/>
    <w:rsid w:val="00BC76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66">
    <w:name w:val="xl66"/>
    <w:basedOn w:val="Normal"/>
    <w:rsid w:val="00BC76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vi-VN"/>
    </w:rPr>
  </w:style>
  <w:style w:type="paragraph" w:customStyle="1" w:styleId="xl67">
    <w:name w:val="xl67"/>
    <w:basedOn w:val="Normal"/>
    <w:rsid w:val="00BC76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68">
    <w:name w:val="xl68"/>
    <w:basedOn w:val="Normal"/>
    <w:rsid w:val="00BC76C9"/>
    <w:pPr>
      <w:spacing w:before="100" w:beforeAutospacing="1" w:after="100" w:afterAutospacing="1"/>
      <w:jc w:val="center"/>
      <w:textAlignment w:val="center"/>
    </w:pPr>
    <w:rPr>
      <w:lang w:eastAsia="vi-VN"/>
    </w:rPr>
  </w:style>
  <w:style w:type="paragraph" w:customStyle="1" w:styleId="xl69">
    <w:name w:val="xl69"/>
    <w:basedOn w:val="Normal"/>
    <w:rsid w:val="00BC76C9"/>
    <w:pPr>
      <w:spacing w:before="100" w:beforeAutospacing="1" w:after="100" w:afterAutospacing="1"/>
      <w:textAlignment w:val="center"/>
    </w:pPr>
    <w:rPr>
      <w:lang w:eastAsia="vi-VN"/>
    </w:rPr>
  </w:style>
  <w:style w:type="paragraph" w:customStyle="1" w:styleId="xl70">
    <w:name w:val="xl70"/>
    <w:basedOn w:val="Normal"/>
    <w:rsid w:val="00BC76C9"/>
    <w:pPr>
      <w:spacing w:before="100" w:beforeAutospacing="1" w:after="100" w:afterAutospacing="1"/>
      <w:jc w:val="center"/>
      <w:textAlignment w:val="center"/>
    </w:pPr>
    <w:rPr>
      <w:lang w:eastAsia="vi-VN"/>
    </w:rPr>
  </w:style>
  <w:style w:type="paragraph" w:customStyle="1" w:styleId="xl71">
    <w:name w:val="xl71"/>
    <w:basedOn w:val="Normal"/>
    <w:rsid w:val="00BC76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vi-VN"/>
    </w:rPr>
  </w:style>
  <w:style w:type="paragraph" w:customStyle="1" w:styleId="xl72">
    <w:name w:val="xl72"/>
    <w:basedOn w:val="Normal"/>
    <w:rsid w:val="00BC76C9"/>
    <w:pPr>
      <w:pBdr>
        <w:top w:val="single" w:sz="4" w:space="0" w:color="auto"/>
        <w:left w:val="single" w:sz="4" w:space="0" w:color="auto"/>
        <w:bottom w:val="single" w:sz="4" w:space="0" w:color="auto"/>
        <w:right w:val="single" w:sz="4" w:space="0" w:color="auto"/>
      </w:pBdr>
      <w:spacing w:before="100" w:beforeAutospacing="1" w:after="100" w:afterAutospacing="1"/>
    </w:pPr>
    <w:rPr>
      <w:lang w:eastAsia="vi-VN"/>
    </w:rPr>
  </w:style>
  <w:style w:type="character" w:customStyle="1" w:styleId="UnresolvedMention1">
    <w:name w:val="Unresolved Mention1"/>
    <w:uiPriority w:val="99"/>
    <w:semiHidden/>
    <w:unhideWhenUsed/>
    <w:rsid w:val="00C46F25"/>
    <w:rPr>
      <w:color w:val="605E5C"/>
      <w:shd w:val="clear" w:color="auto" w:fill="E1DFDD"/>
    </w:rPr>
  </w:style>
  <w:style w:type="table" w:customStyle="1" w:styleId="TableGrid1">
    <w:name w:val="Table Grid1"/>
    <w:basedOn w:val="TableNormal"/>
    <w:next w:val="TableGrid"/>
    <w:uiPriority w:val="39"/>
    <w:rsid w:val="00674883"/>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DD4AD9"/>
    <w:rPr>
      <w:b/>
      <w:bCs/>
    </w:rPr>
  </w:style>
  <w:style w:type="character" w:customStyle="1" w:styleId="CommentSubjectChar">
    <w:name w:val="Comment Subject Char"/>
    <w:link w:val="CommentSubject"/>
    <w:semiHidden/>
    <w:rsid w:val="00DD4AD9"/>
    <w:rPr>
      <w:rFonts w:ascii=".VnTime" w:hAnsi=".VnTime"/>
      <w:b/>
      <w:bCs/>
      <w:lang w:val="vi-VN"/>
    </w:rPr>
  </w:style>
  <w:style w:type="character" w:customStyle="1" w:styleId="Heading1Char">
    <w:name w:val="Heading 1 Char"/>
    <w:link w:val="Heading1"/>
    <w:rsid w:val="0018505E"/>
    <w:rPr>
      <w:b/>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679887">
      <w:bodyDiv w:val="1"/>
      <w:marLeft w:val="0"/>
      <w:marRight w:val="0"/>
      <w:marTop w:val="0"/>
      <w:marBottom w:val="0"/>
      <w:divBdr>
        <w:top w:val="none" w:sz="0" w:space="0" w:color="auto"/>
        <w:left w:val="none" w:sz="0" w:space="0" w:color="auto"/>
        <w:bottom w:val="none" w:sz="0" w:space="0" w:color="auto"/>
        <w:right w:val="none" w:sz="0" w:space="0" w:color="auto"/>
      </w:divBdr>
    </w:div>
    <w:div w:id="1167478489">
      <w:bodyDiv w:val="1"/>
      <w:marLeft w:val="0"/>
      <w:marRight w:val="0"/>
      <w:marTop w:val="0"/>
      <w:marBottom w:val="0"/>
      <w:divBdr>
        <w:top w:val="none" w:sz="0" w:space="0" w:color="auto"/>
        <w:left w:val="none" w:sz="0" w:space="0" w:color="auto"/>
        <w:bottom w:val="none" w:sz="0" w:space="0" w:color="auto"/>
        <w:right w:val="none" w:sz="0" w:space="0" w:color="auto"/>
      </w:divBdr>
    </w:div>
    <w:div w:id="1224871743">
      <w:bodyDiv w:val="1"/>
      <w:marLeft w:val="0"/>
      <w:marRight w:val="0"/>
      <w:marTop w:val="0"/>
      <w:marBottom w:val="0"/>
      <w:divBdr>
        <w:top w:val="none" w:sz="0" w:space="0" w:color="auto"/>
        <w:left w:val="none" w:sz="0" w:space="0" w:color="auto"/>
        <w:bottom w:val="none" w:sz="0" w:space="0" w:color="auto"/>
        <w:right w:val="none" w:sz="0" w:space="0" w:color="auto"/>
      </w:divBdr>
    </w:div>
    <w:div w:id="1269001025">
      <w:bodyDiv w:val="1"/>
      <w:marLeft w:val="0"/>
      <w:marRight w:val="0"/>
      <w:marTop w:val="0"/>
      <w:marBottom w:val="0"/>
      <w:divBdr>
        <w:top w:val="none" w:sz="0" w:space="0" w:color="auto"/>
        <w:left w:val="none" w:sz="0" w:space="0" w:color="auto"/>
        <w:bottom w:val="none" w:sz="0" w:space="0" w:color="auto"/>
        <w:right w:val="none" w:sz="0" w:space="0" w:color="auto"/>
      </w:divBdr>
    </w:div>
    <w:div w:id="210037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842359-95CD-486B-8ECD-6D483F4F62B5}"/>
</file>

<file path=customXml/itemProps2.xml><?xml version="1.0" encoding="utf-8"?>
<ds:datastoreItem xmlns:ds="http://schemas.openxmlformats.org/officeDocument/2006/customXml" ds:itemID="{F1519CB5-05BA-4BA2-8C56-0E99301FE6FF}"/>
</file>

<file path=customXml/itemProps3.xml><?xml version="1.0" encoding="utf-8"?>
<ds:datastoreItem xmlns:ds="http://schemas.openxmlformats.org/officeDocument/2006/customXml" ds:itemID="{F473D7C6-90AF-4D61-B483-9DBB41247A8F}"/>
</file>

<file path=customXml/itemProps4.xml><?xml version="1.0" encoding="utf-8"?>
<ds:datastoreItem xmlns:ds="http://schemas.openxmlformats.org/officeDocument/2006/customXml" ds:itemID="{DD2822C4-FF6B-441F-AB4E-2132036091BB}"/>
</file>

<file path=docProps/app.xml><?xml version="1.0" encoding="utf-8"?>
<Properties xmlns="http://schemas.openxmlformats.org/officeDocument/2006/extended-properties" xmlns:vt="http://schemas.openxmlformats.org/officeDocument/2006/docPropsVTypes">
  <Template>Normal.dotm</Template>
  <TotalTime>37</TotalTime>
  <Pages>13</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Bé Th«ng tin vµ TruyÒn th«ng</vt:lpstr>
    </vt:vector>
  </TitlesOfParts>
  <Company>HOME</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Th«ng tin vµ TruyÒn th«ng</dc:title>
  <dc:creator>User</dc:creator>
  <cp:lastModifiedBy>Lê Nhật</cp:lastModifiedBy>
  <cp:revision>7</cp:revision>
  <cp:lastPrinted>2019-12-25T10:08:00Z</cp:lastPrinted>
  <dcterms:created xsi:type="dcterms:W3CDTF">2019-12-25T03:56:00Z</dcterms:created>
  <dcterms:modified xsi:type="dcterms:W3CDTF">2019-12-25T10:14:00Z</dcterms:modified>
</cp:coreProperties>
</file>